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A1" w:rsidRPr="000947A1" w:rsidRDefault="000947A1" w:rsidP="000947A1">
      <w:pPr>
        <w:pStyle w:val="a9"/>
        <w:jc w:val="center"/>
        <w:rPr>
          <w:rFonts w:ascii="Times New Roman" w:hAnsi="Times New Roman" w:cs="Times New Roman"/>
          <w:sz w:val="20"/>
          <w:szCs w:val="20"/>
          <w:lang w:eastAsia="ru-RU"/>
        </w:rPr>
      </w:pPr>
      <w:r w:rsidRPr="000947A1">
        <w:rPr>
          <w:rFonts w:ascii="Times New Roman" w:hAnsi="Times New Roman" w:cs="Times New Roman"/>
          <w:noProof/>
          <w:sz w:val="20"/>
          <w:szCs w:val="20"/>
          <w:lang w:eastAsia="ru-RU"/>
        </w:rPr>
        <w:drawing>
          <wp:inline distT="0" distB="0" distL="0" distR="0">
            <wp:extent cx="695960" cy="825500"/>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4" cstate="print"/>
                    <a:srcRect/>
                    <a:stretch>
                      <a:fillRect/>
                    </a:stretch>
                  </pic:blipFill>
                  <pic:spPr bwMode="auto">
                    <a:xfrm>
                      <a:off x="0" y="0"/>
                      <a:ext cx="695960" cy="825500"/>
                    </a:xfrm>
                    <a:prstGeom prst="rect">
                      <a:avLst/>
                    </a:prstGeom>
                    <a:noFill/>
                    <a:ln w="9525">
                      <a:noFill/>
                      <a:miter lim="800000"/>
                      <a:headEnd/>
                      <a:tailEnd/>
                    </a:ln>
                  </pic:spPr>
                </pic:pic>
              </a:graphicData>
            </a:graphic>
          </wp:inline>
        </w:drawing>
      </w:r>
    </w:p>
    <w:p w:rsidR="000947A1" w:rsidRPr="000947A1" w:rsidRDefault="000947A1" w:rsidP="000947A1">
      <w:pPr>
        <w:pStyle w:val="a9"/>
        <w:jc w:val="center"/>
        <w:rPr>
          <w:rFonts w:ascii="Times New Roman" w:hAnsi="Times New Roman" w:cs="Times New Roman"/>
          <w:sz w:val="20"/>
          <w:szCs w:val="20"/>
          <w:lang w:eastAsia="ru-RU"/>
        </w:rPr>
      </w:pPr>
      <w:r w:rsidRPr="000947A1">
        <w:rPr>
          <w:rFonts w:ascii="Times New Roman" w:hAnsi="Times New Roman" w:cs="Times New Roman"/>
          <w:smallCaps/>
          <w:sz w:val="20"/>
          <w:szCs w:val="20"/>
          <w:lang w:eastAsia="ru-RU"/>
        </w:rPr>
        <w:t>КАБІНЕТ МІНІ</w:t>
      </w:r>
      <w:proofErr w:type="gramStart"/>
      <w:r w:rsidRPr="000947A1">
        <w:rPr>
          <w:rFonts w:ascii="Times New Roman" w:hAnsi="Times New Roman" w:cs="Times New Roman"/>
          <w:smallCaps/>
          <w:sz w:val="20"/>
          <w:szCs w:val="20"/>
          <w:lang w:eastAsia="ru-RU"/>
        </w:rPr>
        <w:t>СТР</w:t>
      </w:r>
      <w:proofErr w:type="gramEnd"/>
      <w:r w:rsidRPr="000947A1">
        <w:rPr>
          <w:rFonts w:ascii="Times New Roman" w:hAnsi="Times New Roman" w:cs="Times New Roman"/>
          <w:smallCaps/>
          <w:sz w:val="20"/>
          <w:szCs w:val="20"/>
          <w:lang w:eastAsia="ru-RU"/>
        </w:rPr>
        <w:t>ІВ УКРАЇНИ</w:t>
      </w:r>
    </w:p>
    <w:p w:rsidR="000947A1" w:rsidRPr="000947A1" w:rsidRDefault="000947A1" w:rsidP="000947A1">
      <w:pPr>
        <w:pStyle w:val="a9"/>
        <w:jc w:val="center"/>
        <w:rPr>
          <w:rFonts w:ascii="Times New Roman" w:hAnsi="Times New Roman" w:cs="Times New Roman"/>
          <w:sz w:val="20"/>
          <w:szCs w:val="20"/>
          <w:lang w:eastAsia="ru-RU"/>
        </w:rPr>
      </w:pPr>
      <w:r w:rsidRPr="000947A1">
        <w:rPr>
          <w:rFonts w:ascii="Times New Roman" w:hAnsi="Times New Roman" w:cs="Times New Roman"/>
          <w:sz w:val="20"/>
          <w:szCs w:val="20"/>
          <w:lang w:eastAsia="ru-RU"/>
        </w:rPr>
        <w:t>ПОСТАНОВА</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від 14 грудня 2016 р. № 1033</w:t>
      </w:r>
      <w:r>
        <w:rPr>
          <w:rFonts w:ascii="Times New Roman" w:hAnsi="Times New Roman" w:cs="Times New Roman"/>
          <w:sz w:val="20"/>
          <w:szCs w:val="20"/>
          <w:lang w:val="uk-UA" w:eastAsia="ru-RU"/>
        </w:rPr>
        <w:t xml:space="preserve"> </w:t>
      </w:r>
      <w:r w:rsidRPr="000947A1">
        <w:rPr>
          <w:rFonts w:ascii="Times New Roman" w:hAnsi="Times New Roman" w:cs="Times New Roman"/>
          <w:sz w:val="20"/>
          <w:szCs w:val="20"/>
          <w:lang w:eastAsia="ru-RU"/>
        </w:rPr>
        <w:t>Киї</w:t>
      </w:r>
      <w:proofErr w:type="gramStart"/>
      <w:r w:rsidRPr="000947A1">
        <w:rPr>
          <w:rFonts w:ascii="Times New Roman" w:hAnsi="Times New Roman" w:cs="Times New Roman"/>
          <w:sz w:val="20"/>
          <w:szCs w:val="20"/>
          <w:lang w:eastAsia="ru-RU"/>
        </w:rPr>
        <w:t>в</w:t>
      </w:r>
      <w:proofErr w:type="gramEnd"/>
    </w:p>
    <w:p w:rsidR="0028172B" w:rsidRDefault="0028172B" w:rsidP="000947A1">
      <w:pPr>
        <w:pStyle w:val="a9"/>
        <w:rPr>
          <w:rFonts w:ascii="Times New Roman" w:hAnsi="Times New Roman" w:cs="Times New Roman"/>
          <w:sz w:val="20"/>
          <w:szCs w:val="20"/>
          <w:lang w:val="uk-UA" w:eastAsia="ru-RU"/>
        </w:rPr>
      </w:pP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Про внесення змі</w:t>
      </w:r>
      <w:proofErr w:type="gramStart"/>
      <w:r w:rsidRPr="000947A1">
        <w:rPr>
          <w:rFonts w:ascii="Times New Roman" w:hAnsi="Times New Roman" w:cs="Times New Roman"/>
          <w:sz w:val="20"/>
          <w:szCs w:val="20"/>
          <w:lang w:eastAsia="ru-RU"/>
        </w:rPr>
        <w:t>н</w:t>
      </w:r>
      <w:proofErr w:type="gramEnd"/>
      <w:r w:rsidRPr="000947A1">
        <w:rPr>
          <w:rFonts w:ascii="Times New Roman" w:hAnsi="Times New Roman" w:cs="Times New Roman"/>
          <w:sz w:val="20"/>
          <w:szCs w:val="20"/>
          <w:lang w:eastAsia="ru-RU"/>
        </w:rPr>
        <w:t xml:space="preserve"> до Порядку проведення </w:t>
      </w:r>
      <w:r w:rsidRPr="000947A1">
        <w:rPr>
          <w:rFonts w:ascii="Times New Roman" w:hAnsi="Times New Roman" w:cs="Times New Roman"/>
          <w:sz w:val="20"/>
          <w:szCs w:val="20"/>
          <w:lang w:eastAsia="ru-RU"/>
        </w:rPr>
        <w:br/>
        <w:t xml:space="preserve">зовнішнього незалежного оцінювання та </w:t>
      </w:r>
      <w:r w:rsidRPr="000947A1">
        <w:rPr>
          <w:rFonts w:ascii="Times New Roman" w:hAnsi="Times New Roman" w:cs="Times New Roman"/>
          <w:sz w:val="20"/>
          <w:szCs w:val="20"/>
          <w:lang w:eastAsia="ru-RU"/>
        </w:rPr>
        <w:br/>
        <w:t>моніторингу якості освіти</w:t>
      </w:r>
    </w:p>
    <w:p w:rsidR="000947A1" w:rsidRDefault="000947A1" w:rsidP="000947A1">
      <w:pPr>
        <w:pStyle w:val="a9"/>
        <w:rPr>
          <w:rFonts w:ascii="Times New Roman" w:hAnsi="Times New Roman" w:cs="Times New Roman"/>
          <w:sz w:val="20"/>
          <w:szCs w:val="20"/>
          <w:lang w:val="uk-UA" w:eastAsia="ru-RU"/>
        </w:rPr>
      </w:pPr>
      <w:r w:rsidRPr="000947A1">
        <w:rPr>
          <w:rFonts w:ascii="Times New Roman" w:hAnsi="Times New Roman" w:cs="Times New Roman"/>
          <w:sz w:val="20"/>
          <w:szCs w:val="20"/>
          <w:lang w:eastAsia="ru-RU"/>
        </w:rPr>
        <w:t>Кабінет Міні</w:t>
      </w:r>
      <w:proofErr w:type="gramStart"/>
      <w:r w:rsidRPr="000947A1">
        <w:rPr>
          <w:rFonts w:ascii="Times New Roman" w:hAnsi="Times New Roman" w:cs="Times New Roman"/>
          <w:sz w:val="20"/>
          <w:szCs w:val="20"/>
          <w:lang w:eastAsia="ru-RU"/>
        </w:rPr>
        <w:t>стр</w:t>
      </w:r>
      <w:proofErr w:type="gramEnd"/>
      <w:r w:rsidRPr="000947A1">
        <w:rPr>
          <w:rFonts w:ascii="Times New Roman" w:hAnsi="Times New Roman" w:cs="Times New Roman"/>
          <w:sz w:val="20"/>
          <w:szCs w:val="20"/>
          <w:lang w:eastAsia="ru-RU"/>
        </w:rPr>
        <w:t xml:space="preserve">ів України </w:t>
      </w:r>
    </w:p>
    <w:p w:rsidR="0028172B" w:rsidRDefault="0028172B" w:rsidP="000947A1">
      <w:pPr>
        <w:pStyle w:val="a9"/>
        <w:rPr>
          <w:rFonts w:ascii="Times New Roman" w:hAnsi="Times New Roman" w:cs="Times New Roman"/>
          <w:b/>
          <w:sz w:val="20"/>
          <w:szCs w:val="20"/>
          <w:lang w:val="uk-UA" w:eastAsia="ru-RU"/>
        </w:rPr>
      </w:pP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b/>
          <w:sz w:val="20"/>
          <w:szCs w:val="20"/>
          <w:lang w:eastAsia="ru-RU"/>
        </w:rPr>
        <w:t>постановля</w:t>
      </w:r>
      <w:proofErr w:type="gramStart"/>
      <w:r w:rsidRPr="000947A1">
        <w:rPr>
          <w:rFonts w:ascii="Times New Roman" w:hAnsi="Times New Roman" w:cs="Times New Roman"/>
          <w:b/>
          <w:sz w:val="20"/>
          <w:szCs w:val="20"/>
          <w:lang w:eastAsia="ru-RU"/>
        </w:rPr>
        <w:t>є:</w:t>
      </w:r>
      <w:proofErr w:type="gramEnd"/>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Внести до Порядку проведення зовнішнього незалежного оцінювання та моніторингу якості освіти, затвердженого постановою Кабінету Міні</w:t>
      </w:r>
      <w:proofErr w:type="gramStart"/>
      <w:r w:rsidRPr="000947A1">
        <w:rPr>
          <w:rFonts w:ascii="Times New Roman" w:hAnsi="Times New Roman" w:cs="Times New Roman"/>
          <w:sz w:val="20"/>
          <w:szCs w:val="20"/>
          <w:lang w:eastAsia="ru-RU"/>
        </w:rPr>
        <w:t>стр</w:t>
      </w:r>
      <w:proofErr w:type="gramEnd"/>
      <w:r w:rsidRPr="000947A1">
        <w:rPr>
          <w:rFonts w:ascii="Times New Roman" w:hAnsi="Times New Roman" w:cs="Times New Roman"/>
          <w:sz w:val="20"/>
          <w:szCs w:val="20"/>
          <w:lang w:eastAsia="ru-RU"/>
        </w:rPr>
        <w:t xml:space="preserve">ів України від 25 серпня 2004 р. № 1095 “Деякі питання запровадження зовнішнього незалежного оцінювання та моніторингу якості освіти” (Офіційний вісник України, 2004 р., № 34, ст. 2262; </w:t>
      </w:r>
      <w:proofErr w:type="gramStart"/>
      <w:r w:rsidRPr="000947A1">
        <w:rPr>
          <w:rFonts w:ascii="Times New Roman" w:hAnsi="Times New Roman" w:cs="Times New Roman"/>
          <w:sz w:val="20"/>
          <w:szCs w:val="20"/>
          <w:lang w:eastAsia="ru-RU"/>
        </w:rPr>
        <w:t>2006 р., № 1—2, ст. 34; 2015 р., № 62, ст. 2017), зміни, що додаються.</w:t>
      </w:r>
      <w:proofErr w:type="gramEnd"/>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Прем’єр-міні</w:t>
      </w:r>
      <w:proofErr w:type="gramStart"/>
      <w:r w:rsidRPr="000947A1">
        <w:rPr>
          <w:rFonts w:ascii="Times New Roman" w:hAnsi="Times New Roman" w:cs="Times New Roman"/>
          <w:sz w:val="20"/>
          <w:szCs w:val="20"/>
          <w:lang w:eastAsia="ru-RU"/>
        </w:rPr>
        <w:t>стр</w:t>
      </w:r>
      <w:proofErr w:type="gramEnd"/>
      <w:r w:rsidRPr="000947A1">
        <w:rPr>
          <w:rFonts w:ascii="Times New Roman" w:hAnsi="Times New Roman" w:cs="Times New Roman"/>
          <w:sz w:val="20"/>
          <w:szCs w:val="20"/>
          <w:lang w:eastAsia="ru-RU"/>
        </w:rPr>
        <w:t xml:space="preserve"> України</w:t>
      </w:r>
      <w:r w:rsidRPr="000947A1">
        <w:rPr>
          <w:rFonts w:ascii="Times New Roman" w:hAnsi="Times New Roman" w:cs="Times New Roman"/>
          <w:sz w:val="20"/>
          <w:szCs w:val="20"/>
          <w:lang w:eastAsia="ru-RU"/>
        </w:rPr>
        <w:tab/>
        <w:t>В. ГРОЙСМАН</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Інд. 73</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w:t>
      </w:r>
    </w:p>
    <w:p w:rsidR="000947A1" w:rsidRPr="000947A1" w:rsidRDefault="000947A1" w:rsidP="000947A1">
      <w:pPr>
        <w:pStyle w:val="a9"/>
        <w:rPr>
          <w:rFonts w:ascii="Times New Roman" w:hAnsi="Times New Roman" w:cs="Times New Roman"/>
          <w:sz w:val="20"/>
          <w:szCs w:val="20"/>
          <w:lang w:val="uk-UA" w:eastAsia="ru-RU"/>
        </w:rPr>
        <w:sectPr w:rsidR="000947A1" w:rsidRPr="000947A1">
          <w:pgSz w:w="12240" w:h="15840"/>
          <w:pgMar w:top="1134" w:right="850" w:bottom="1134" w:left="1701" w:header="720" w:footer="720" w:gutter="0"/>
          <w:cols w:space="720"/>
        </w:sectPr>
      </w:pPr>
    </w:p>
    <w:p w:rsidR="000947A1" w:rsidRPr="000947A1" w:rsidRDefault="000947A1" w:rsidP="000947A1">
      <w:pPr>
        <w:pStyle w:val="a9"/>
        <w:jc w:val="right"/>
        <w:rPr>
          <w:rFonts w:ascii="Times New Roman" w:hAnsi="Times New Roman" w:cs="Times New Roman"/>
          <w:sz w:val="20"/>
          <w:szCs w:val="20"/>
          <w:lang w:eastAsia="ru-RU"/>
        </w:rPr>
      </w:pPr>
      <w:bookmarkStart w:id="0" w:name="o8"/>
      <w:bookmarkEnd w:id="0"/>
      <w:r w:rsidRPr="000947A1">
        <w:rPr>
          <w:rFonts w:ascii="Times New Roman" w:hAnsi="Times New Roman" w:cs="Times New Roman"/>
          <w:sz w:val="20"/>
          <w:szCs w:val="20"/>
          <w:lang w:eastAsia="ru-RU"/>
        </w:rPr>
        <w:lastRenderedPageBreak/>
        <w:t>ЗАТВЕРДЖЕНО</w:t>
      </w:r>
      <w:r w:rsidRPr="000947A1">
        <w:rPr>
          <w:rFonts w:ascii="Times New Roman" w:hAnsi="Times New Roman" w:cs="Times New Roman"/>
          <w:sz w:val="20"/>
          <w:szCs w:val="20"/>
          <w:lang w:eastAsia="ru-RU"/>
        </w:rPr>
        <w:br/>
        <w:t>постановою Кабінету Міні</w:t>
      </w:r>
      <w:proofErr w:type="gramStart"/>
      <w:r w:rsidRPr="000947A1">
        <w:rPr>
          <w:rFonts w:ascii="Times New Roman" w:hAnsi="Times New Roman" w:cs="Times New Roman"/>
          <w:sz w:val="20"/>
          <w:szCs w:val="20"/>
          <w:lang w:eastAsia="ru-RU"/>
        </w:rPr>
        <w:t>стр</w:t>
      </w:r>
      <w:proofErr w:type="gramEnd"/>
      <w:r w:rsidRPr="000947A1">
        <w:rPr>
          <w:rFonts w:ascii="Times New Roman" w:hAnsi="Times New Roman" w:cs="Times New Roman"/>
          <w:sz w:val="20"/>
          <w:szCs w:val="20"/>
          <w:lang w:eastAsia="ru-RU"/>
        </w:rPr>
        <w:t>ів України</w:t>
      </w:r>
      <w:r w:rsidRPr="000947A1">
        <w:rPr>
          <w:rFonts w:ascii="Times New Roman" w:hAnsi="Times New Roman" w:cs="Times New Roman"/>
          <w:sz w:val="20"/>
          <w:szCs w:val="20"/>
          <w:lang w:eastAsia="ru-RU"/>
        </w:rPr>
        <w:br/>
        <w:t>від 14 грудня 2016 р. № 1033</w:t>
      </w:r>
    </w:p>
    <w:p w:rsidR="000947A1" w:rsidRPr="000947A1" w:rsidRDefault="000947A1" w:rsidP="000947A1">
      <w:pPr>
        <w:pStyle w:val="a9"/>
        <w:jc w:val="center"/>
        <w:rPr>
          <w:rFonts w:ascii="Times New Roman" w:hAnsi="Times New Roman" w:cs="Times New Roman"/>
          <w:sz w:val="20"/>
          <w:szCs w:val="20"/>
          <w:lang w:eastAsia="ru-RU"/>
        </w:rPr>
      </w:pPr>
      <w:bookmarkStart w:id="1" w:name="o9"/>
      <w:bookmarkEnd w:id="1"/>
      <w:r w:rsidRPr="000947A1">
        <w:rPr>
          <w:rFonts w:ascii="Times New Roman" w:hAnsi="Times New Roman" w:cs="Times New Roman"/>
          <w:sz w:val="20"/>
          <w:szCs w:val="20"/>
          <w:lang w:eastAsia="ru-RU"/>
        </w:rPr>
        <w:t>ЗМІНИ,</w:t>
      </w:r>
      <w:r w:rsidRPr="000947A1">
        <w:rPr>
          <w:rFonts w:ascii="Times New Roman" w:hAnsi="Times New Roman" w:cs="Times New Roman"/>
          <w:sz w:val="20"/>
          <w:szCs w:val="20"/>
          <w:lang w:eastAsia="ru-RU"/>
        </w:rPr>
        <w:br/>
        <w:t xml:space="preserve">що вносяться до Порядку проведення зовнішнього </w:t>
      </w:r>
      <w:r w:rsidRPr="000947A1">
        <w:rPr>
          <w:rFonts w:ascii="Times New Roman" w:hAnsi="Times New Roman" w:cs="Times New Roman"/>
          <w:sz w:val="20"/>
          <w:szCs w:val="20"/>
          <w:lang w:eastAsia="ru-RU"/>
        </w:rPr>
        <w:br/>
        <w:t>незалежного оцінювання та моніторингу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В абзаці другому пункту 1 слова “процес проведення організаційно-технологічної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ідготовки” замінити словами “всі процеси підготовки та проведення”.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Пункт 2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слів “доступ до освіти” доповнити словами “та/або контролю відповідності результатів навчання, здобутих на певному освітньому рівні, державним вимогам”.</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3. Доповнити Порядок пунктом 7</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“7</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Учасник зовнішнього оцінювання має право </w:t>
      </w:r>
      <w:proofErr w:type="gramStart"/>
      <w:r w:rsidRPr="000947A1">
        <w:rPr>
          <w:rFonts w:ascii="Times New Roman" w:hAnsi="Times New Roman" w:cs="Times New Roman"/>
          <w:sz w:val="20"/>
          <w:szCs w:val="20"/>
          <w:lang w:eastAsia="ru-RU"/>
        </w:rPr>
        <w:t>на</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доступ до інформації </w:t>
      </w:r>
      <w:proofErr w:type="gramStart"/>
      <w:r w:rsidRPr="000947A1">
        <w:rPr>
          <w:rFonts w:ascii="Times New Roman" w:hAnsi="Times New Roman" w:cs="Times New Roman"/>
          <w:sz w:val="20"/>
          <w:szCs w:val="20"/>
          <w:lang w:eastAsia="ru-RU"/>
        </w:rPr>
        <w:t>про</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програми зовнішнього незалежного оцінювання, форми завдань робіт зовнішнього незалежного оцінювання результатів навчання, здобутих на певному освітньому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 xml:space="preserve">івні (атестаційних робіт — на основі базової загальної середньої освіти, сертифікаційних робіт — на основі повної загальної середньої освіти, екзаменаційних робіт — на початковому рівні (короткий цикл) вищої освіти або першому (бакалаврський)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вищої освіти) (далі — роботи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строки та порядок проведення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час і </w:t>
      </w:r>
      <w:proofErr w:type="gramStart"/>
      <w:r w:rsidRPr="000947A1">
        <w:rPr>
          <w:rFonts w:ascii="Times New Roman" w:hAnsi="Times New Roman" w:cs="Times New Roman"/>
          <w:sz w:val="20"/>
          <w:szCs w:val="20"/>
          <w:lang w:eastAsia="ru-RU"/>
        </w:rPr>
        <w:t>м</w:t>
      </w:r>
      <w:proofErr w:type="gramEnd"/>
      <w:r w:rsidRPr="000947A1">
        <w:rPr>
          <w:rFonts w:ascii="Times New Roman" w:hAnsi="Times New Roman" w:cs="Times New Roman"/>
          <w:sz w:val="20"/>
          <w:szCs w:val="20"/>
          <w:lang w:eastAsia="ru-RU"/>
        </w:rPr>
        <w:t>ісце проведення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використання в пунктах проведення зовнішнього незалежного оцінювання технічних пристроїв, необхідних для здійснення контролю за проведенням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порядок визначення, спосіб та час офіційного оголошення результатів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 виконання робіт зовнішнього оцінювання, розроблених згідно з програмами зовнішнього незалежного оцінювання, затверджених в установленому порядку;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w:t>
      </w:r>
      <w:proofErr w:type="gramStart"/>
      <w:r w:rsidRPr="000947A1">
        <w:rPr>
          <w:rFonts w:ascii="Times New Roman" w:hAnsi="Times New Roman" w:cs="Times New Roman"/>
          <w:sz w:val="20"/>
          <w:szCs w:val="20"/>
          <w:lang w:eastAsia="ru-RU"/>
        </w:rPr>
        <w:t>вв</w:t>
      </w:r>
      <w:proofErr w:type="gramEnd"/>
      <w:r w:rsidRPr="000947A1">
        <w:rPr>
          <w:rFonts w:ascii="Times New Roman" w:hAnsi="Times New Roman" w:cs="Times New Roman"/>
          <w:sz w:val="20"/>
          <w:szCs w:val="20"/>
          <w:lang w:eastAsia="ru-RU"/>
        </w:rPr>
        <w:t>ічливе та неупереджене ставлення до себе з боку осіб, відповідальних за організацію та проведення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4) безпечні умови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 час проходження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5) отримання безкоштовної медичної допомоги в пункті проведення зовнішнього незалежного оцінювання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разі потреби);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6) проходження зовнішнього незалежного оцінювання із встановленої МОН кількості навчальних предметі</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7) оскарження процедури проведення та результатів зовнішнього незалежного оцінювання (апеляцію);</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8) ознайомлення із своєю роботою зовнішнього оцінювання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оголошення результатів зовнішнього незалежного оцінювання з відповідного навчального предмета (вступного випробування), отримання засвідченої копії такої роботи.”.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4.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9:</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1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ознайомитися з порядком проведення зовнішнього незалежного оцінювання результатів навчання, здобутих на певному освітньому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затвердженим МОН (далі — порядок зовнішнього оцінювання на певному освітньому рівні), дотримуватися його вимог;”;</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у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ідпункті 2 слова “документом, що посвідчує особу, та/або сертифікатом зовнішнього незалежного оцінювання” замінити словами “документами, перелік яких визначається порядком зовнішнього оцінювання на певному освітньому рівні”;</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3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4)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6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“6)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завершення часу, відведеного для виконання роботи зовнішнього оцінювання, повернути матеріали зовнішнього оцінювання працівникам пункту проведення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5) доповнити пункт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ідпунктами 7 і 8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“7) виконувати роботу зовнішнього оцінювання на робочому місці, визначеному Українським центром оцінювання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8) виконувати та оформляти роботу зовнішнього оцінювання згідно із правилами, зазначеними в зошиті із завданнями.”.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5.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10:</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ідпункти 2 і 3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proofErr w:type="gramStart"/>
      <w:r w:rsidRPr="000947A1">
        <w:rPr>
          <w:rFonts w:ascii="Times New Roman" w:hAnsi="Times New Roman" w:cs="Times New Roman"/>
          <w:sz w:val="20"/>
          <w:szCs w:val="20"/>
          <w:lang w:eastAsia="ru-RU"/>
        </w:rPr>
        <w:t>“2) використовувати в пункті проведення зовнішнього незалежного оцінювання та мати при собі або на своєму робочому місці протягом часу, відведеного для виконання роботи зовнішнього оцінювання,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w:t>
      </w:r>
      <w:proofErr w:type="gramEnd"/>
      <w:r w:rsidRPr="000947A1">
        <w:rPr>
          <w:rFonts w:ascii="Times New Roman" w:hAnsi="Times New Roman" w:cs="Times New Roman"/>
          <w:sz w:val="20"/>
          <w:szCs w:val="20"/>
          <w:lang w:eastAsia="ru-RU"/>
        </w:rPr>
        <w:t xml:space="preserve"> </w:t>
      </w:r>
      <w:proofErr w:type="gramStart"/>
      <w:r w:rsidRPr="000947A1">
        <w:rPr>
          <w:rFonts w:ascii="Times New Roman" w:hAnsi="Times New Roman" w:cs="Times New Roman"/>
          <w:sz w:val="20"/>
          <w:szCs w:val="20"/>
          <w:lang w:eastAsia="ru-RU"/>
        </w:rPr>
        <w:t>пристроїв, друковані або рукописні матеріали, інші засоби, предмети, прилади, що не передбачені регламентом роботи пункту проведення зовнішнього незалежного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проведення зовнішнього незалежного оцінювання до початку виконання роботи);</w:t>
      </w:r>
      <w:proofErr w:type="gramEnd"/>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lastRenderedPageBreak/>
        <w:t>3) протягом часу, відведеного для виконання роботи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заважати іншим учасникам зовнішнього оцінювання виконувати роботу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спілкуватися в будь-якій формі з іншим учасником зовнішнього оцінювання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 час виконання роботи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списувати відповіді на завдання роботи зовнішнього оцінювання в іншого учасника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виносити за </w:t>
      </w:r>
      <w:proofErr w:type="gramStart"/>
      <w:r w:rsidRPr="000947A1">
        <w:rPr>
          <w:rFonts w:ascii="Times New Roman" w:hAnsi="Times New Roman" w:cs="Times New Roman"/>
          <w:sz w:val="20"/>
          <w:szCs w:val="20"/>
          <w:lang w:eastAsia="ru-RU"/>
        </w:rPr>
        <w:t>меж</w:t>
      </w:r>
      <w:proofErr w:type="gramEnd"/>
      <w:r w:rsidRPr="000947A1">
        <w:rPr>
          <w:rFonts w:ascii="Times New Roman" w:hAnsi="Times New Roman" w:cs="Times New Roman"/>
          <w:sz w:val="20"/>
          <w:szCs w:val="20"/>
          <w:lang w:eastAsia="ru-RU"/>
        </w:rPr>
        <w:t>і аудиторії зошити із завданнями, їх окремі аркуші, бланки відповідей;”;</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доповнити пункт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ідпунктом 5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“5) персоналізувати роботу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6. Пункт 11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“11. У разі порушення однієї або кількох вимог, передбачених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ідпунктами 4 і 5 пункту 9, підпунктами 1—4 пункту 10 цього Порядку, учасник зовнішнього оцінювання на вимогу осіб, відповідальних за організацію та проведення зовнішнього незалежного оцінювання, повертає матеріали зовнішнього оцінювання та залишає пункт проведення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7.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13:</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абзац перший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слів “незалежного оцінювання” доповнити словами “та моніторингу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у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ідпункті 3 слова “організації навчання” замінити словами “підготовки працівників,”;</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7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“7) укладає та тиражує в умовах суворої конфіденційності завдання сертифікаційних та атестаційних робіт, здійснює їх переклад мовами національних меншин</w:t>
      </w:r>
      <w:proofErr w:type="gramStart"/>
      <w:r w:rsidRPr="000947A1">
        <w:rPr>
          <w:rFonts w:ascii="Times New Roman" w:hAnsi="Times New Roman" w:cs="Times New Roman"/>
          <w:sz w:val="20"/>
          <w:szCs w:val="20"/>
          <w:lang w:eastAsia="ru-RU"/>
        </w:rPr>
        <w:t>;”</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4) доповнити пункт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ідпунктом 7</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“7</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тиражує в умовах суворої конфіденційності завдання екзаменаційних робі</w:t>
      </w:r>
      <w:proofErr w:type="gramStart"/>
      <w:r w:rsidRPr="000947A1">
        <w:rPr>
          <w:rFonts w:ascii="Times New Roman" w:hAnsi="Times New Roman" w:cs="Times New Roman"/>
          <w:sz w:val="20"/>
          <w:szCs w:val="20"/>
          <w:lang w:eastAsia="ru-RU"/>
        </w:rPr>
        <w:t>т</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5) доповнити пункт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ідпунктом 8</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“8</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організовує доставку </w:t>
      </w:r>
      <w:proofErr w:type="gramStart"/>
      <w:r w:rsidRPr="000947A1">
        <w:rPr>
          <w:rFonts w:ascii="Times New Roman" w:hAnsi="Times New Roman" w:cs="Times New Roman"/>
          <w:sz w:val="20"/>
          <w:szCs w:val="20"/>
          <w:lang w:eastAsia="ru-RU"/>
        </w:rPr>
        <w:t>матер</w:t>
      </w:r>
      <w:proofErr w:type="gramEnd"/>
      <w:r w:rsidRPr="000947A1">
        <w:rPr>
          <w:rFonts w:ascii="Times New Roman" w:hAnsi="Times New Roman" w:cs="Times New Roman"/>
          <w:sz w:val="20"/>
          <w:szCs w:val="20"/>
          <w:lang w:eastAsia="ru-RU"/>
        </w:rPr>
        <w:t>іалів зовнішнього незалежного оцінювання та моніторингу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6) у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ідпункті 9 слова “сертифікаційних” та “незалежного”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8.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14:</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2 після слів “управління освітою” доповнити словами “, вищими навчальними закладами”;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доповнити пункт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ідпунктом 2</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затверджує порядок зовнішнього оцінювання на певному освітньому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яким визначаються основні засади підготовки та проведення зовнішнього оцінювання результатів навчання, здобутих на основі відповідного освітнього рівня;”;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доповнити пункт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ідпунктами 3</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і 3</w:t>
      </w:r>
      <w:r w:rsidRPr="000947A1">
        <w:rPr>
          <w:rFonts w:ascii="Times New Roman" w:hAnsi="Times New Roman" w:cs="Times New Roman"/>
          <w:sz w:val="20"/>
          <w:szCs w:val="20"/>
          <w:vertAlign w:val="superscript"/>
          <w:lang w:eastAsia="ru-RU"/>
        </w:rPr>
        <w:t>2</w:t>
      </w:r>
      <w:r w:rsidRPr="000947A1">
        <w:rPr>
          <w:rFonts w:ascii="Times New Roman" w:hAnsi="Times New Roman" w:cs="Times New Roman"/>
          <w:sz w:val="20"/>
          <w:szCs w:val="20"/>
          <w:lang w:eastAsia="ru-RU"/>
        </w:rPr>
        <w:t xml:space="preserve">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“3</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затверджує перелік навчальних предметів (вступних випробувань), із яких проводиться зовнішнє незалежне оцінювання результатів навчання, здобутих на певному освітньому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а також установлює максимальну кількість навчальних предметів (вступних випробувань), з яких особа може пройти зовнішнє незалежне оцінювання в певному році;</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3</w:t>
      </w:r>
      <w:r w:rsidRPr="000947A1">
        <w:rPr>
          <w:rFonts w:ascii="Times New Roman" w:hAnsi="Times New Roman" w:cs="Times New Roman"/>
          <w:sz w:val="20"/>
          <w:szCs w:val="20"/>
          <w:vertAlign w:val="superscript"/>
          <w:lang w:eastAsia="ru-RU"/>
        </w:rPr>
        <w:t>2</w:t>
      </w:r>
      <w:r w:rsidRPr="000947A1">
        <w:rPr>
          <w:rFonts w:ascii="Times New Roman" w:hAnsi="Times New Roman" w:cs="Times New Roman"/>
          <w:sz w:val="20"/>
          <w:szCs w:val="20"/>
          <w:lang w:eastAsia="ru-RU"/>
        </w:rPr>
        <w:t>) визначає процедуру укладення завдань екзаменаційних робі</w:t>
      </w:r>
      <w:proofErr w:type="gramStart"/>
      <w:r w:rsidRPr="000947A1">
        <w:rPr>
          <w:rFonts w:ascii="Times New Roman" w:hAnsi="Times New Roman" w:cs="Times New Roman"/>
          <w:sz w:val="20"/>
          <w:szCs w:val="20"/>
          <w:lang w:eastAsia="ru-RU"/>
        </w:rPr>
        <w:t>т</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4)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7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“7) у разі потреби встановлює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складності завдань робіт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5)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9 після слів “сертифіката зовнішнього незалежного оцінювання” доповнити словами “результатів навчання, здобутих на основі повної загальної середньої освіти, а також форми інших документів про проходження зовнішнього незалежного оцінювання результатів навчання, здобутих на основі освітнього рівня, відмінного від повної загальної середньої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6)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13 після слів “управління освітою” доповнити словами “, вищими навчальними закладами”.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9.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15:</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3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“3) організовують та/або здійснюють у закріплених регі</w:t>
      </w:r>
      <w:proofErr w:type="gramStart"/>
      <w:r w:rsidRPr="000947A1">
        <w:rPr>
          <w:rFonts w:ascii="Times New Roman" w:hAnsi="Times New Roman" w:cs="Times New Roman"/>
          <w:sz w:val="20"/>
          <w:szCs w:val="20"/>
          <w:lang w:eastAsia="ru-RU"/>
        </w:rPr>
        <w:t>онах</w:t>
      </w:r>
      <w:proofErr w:type="gramEnd"/>
      <w:r w:rsidRPr="000947A1">
        <w:rPr>
          <w:rFonts w:ascii="Times New Roman" w:hAnsi="Times New Roman" w:cs="Times New Roman"/>
          <w:sz w:val="20"/>
          <w:szCs w:val="20"/>
          <w:lang w:eastAsia="ru-RU"/>
        </w:rPr>
        <w:t xml:space="preserve"> реєстрацію осіб для участі в зовнішньому незалежному оцінюванні або моніторингу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6 після слів “органами управління освітою” доповнити словами “, вищими навчальними закладами”;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у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ідпункті 10 слова “з розгорнутими відповідями сертифікаційних робіт зовнішнього незалежного” замінити словами “відкритої форми з розгорнутими відповідями робіт зовнішнього”.</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10. Доповнити Порядок пунктом 16</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“16</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У сфері зовнішнього незалежного оцінювання вищі навчальні заклади: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проводять інформаційно-роз’яснювальну роботу із заінтересованими особами з питань організації та проведення зовнішнього незалежного оцінювання результатів навчання, здобутих на певному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вищої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 подають регіональним центрам оцінювання якості освіти пропозиції щодо утворення пунктів реєстрації, пунктів проведення зовнішнього незалежного оцінювання та пункті</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перевірки;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беруть участь у проведенні реєстрації осіб для участі в зовнішньому незалежному оцінюванні результатів навчання, здобутих на певному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вищої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4) забезпечують пункти проведення зовнішнього незалежного оцінювання та пункти перевірки залученими працівниками, беруть участь в їх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ідготовці, створюють належні умови для роботи в цих пунктах.”.</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lastRenderedPageBreak/>
        <w:t>11. Пункти 19, 21—23, 25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12. У пункті 26 слова “і використовується для прийому до вищих навчальних закладі</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на конкурсній основі”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13. Пункт 27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14. Пункт 28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слів “календарний рік до його проведення” доповнити словами “, якщо інше не передбачене законодавством”.</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15.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30:</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абзац третій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“Програми зовнішнього незалежного оцінювання результатів навчання, здобутих на основі повної загальної середньої освіти, затверджуються МОН одночасно із затвердженням строків проведення зовнішнього незалежного оцінювання на цьому освітньому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 xml:space="preserve">івні та переліку навчальних предметів, програми зовнішнього незалежного оцінювання результатів навчання, здобутих на основі освітнього рівня, відмінного від повної загальної середньої освіти, — не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 xml:space="preserve">ізніше встановлення строків проведення зовнішнього незалежного оцінювання на відповідному освітньому рівні та затвердження переліку навчальних предметів (вступних випробувань). Програми зовнішнього незалежного оцінювання результатів навчання, здобутих на основі повної загальної середньої освіти, на початковому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(короткий цикл) вищої освіти або першому (бакалаврський) рівні вищої освіти, погоджуються із громадськими об’єднаннями керівників вищих навчальних закладів.”;</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 абзаци п’ятий і шостий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“Програми зовнішнього незалежного оцінювання за результатами здобуття базової або повної загальної середньої осві</w:t>
      </w:r>
      <w:proofErr w:type="gramStart"/>
      <w:r w:rsidRPr="000947A1">
        <w:rPr>
          <w:rFonts w:ascii="Times New Roman" w:hAnsi="Times New Roman" w:cs="Times New Roman"/>
          <w:sz w:val="20"/>
          <w:szCs w:val="20"/>
          <w:lang w:eastAsia="ru-RU"/>
        </w:rPr>
        <w:t>ти не</w:t>
      </w:r>
      <w:proofErr w:type="gramEnd"/>
      <w:r w:rsidRPr="000947A1">
        <w:rPr>
          <w:rFonts w:ascii="Times New Roman" w:hAnsi="Times New Roman" w:cs="Times New Roman"/>
          <w:sz w:val="20"/>
          <w:szCs w:val="20"/>
          <w:lang w:eastAsia="ru-RU"/>
        </w:rPr>
        <w:t xml:space="preserve"> можуть виходити за межі відповідних навчальних програм загальної середньої освіти, затверджених згідно із законодавством.</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Завдання роботи зовнішнього оцінювання укладаються державною мовою. За бажанням особи завдання атестаційної або сертифікаційної роботи надаються мовою національних меншин, якщо цією мовою здійснюється навчання в системі загальної середньої освіти України на відповідному освітньому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(крім завдань з навчальних предметів мовного компонента базової і повної загальної середньої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16.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31:</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доповнити пункт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абзацу другого новим абзацом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“Категорії </w:t>
      </w:r>
      <w:proofErr w:type="gramStart"/>
      <w:r w:rsidRPr="000947A1">
        <w:rPr>
          <w:rFonts w:ascii="Times New Roman" w:hAnsi="Times New Roman" w:cs="Times New Roman"/>
          <w:sz w:val="20"/>
          <w:szCs w:val="20"/>
          <w:lang w:eastAsia="ru-RU"/>
        </w:rPr>
        <w:t>осіб</w:t>
      </w:r>
      <w:proofErr w:type="gramEnd"/>
      <w:r w:rsidRPr="000947A1">
        <w:rPr>
          <w:rFonts w:ascii="Times New Roman" w:hAnsi="Times New Roman" w:cs="Times New Roman"/>
          <w:sz w:val="20"/>
          <w:szCs w:val="20"/>
          <w:lang w:eastAsia="ru-RU"/>
        </w:rPr>
        <w:t>, які можуть брати участь у додатковій сесії зовнішнього незалежного оцінювання, визначаються МОН.”.</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У зв’язку з цим абзац третій вважати абзацом четвертим;</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в абзаці четвертому слова “Реєстрація осіб для” замінити словами “Допуск осіб </w:t>
      </w:r>
      <w:proofErr w:type="gramStart"/>
      <w:r w:rsidRPr="000947A1">
        <w:rPr>
          <w:rFonts w:ascii="Times New Roman" w:hAnsi="Times New Roman" w:cs="Times New Roman"/>
          <w:sz w:val="20"/>
          <w:szCs w:val="20"/>
          <w:lang w:eastAsia="ru-RU"/>
        </w:rPr>
        <w:t>до</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17. Пункт 32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18.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w:t>
      </w:r>
      <w:proofErr w:type="gramStart"/>
      <w:r w:rsidRPr="000947A1">
        <w:rPr>
          <w:rFonts w:ascii="Times New Roman" w:hAnsi="Times New Roman" w:cs="Times New Roman"/>
          <w:sz w:val="20"/>
          <w:szCs w:val="20"/>
          <w:lang w:eastAsia="ru-RU"/>
        </w:rPr>
        <w:t>пункт</w:t>
      </w:r>
      <w:proofErr w:type="gramEnd"/>
      <w:r w:rsidRPr="000947A1">
        <w:rPr>
          <w:rFonts w:ascii="Times New Roman" w:hAnsi="Times New Roman" w:cs="Times New Roman"/>
          <w:sz w:val="20"/>
          <w:szCs w:val="20"/>
          <w:lang w:eastAsia="ru-RU"/>
        </w:rPr>
        <w:t>і 33 слова “сертифікаційних робіт зовнішнього незалежного” замінити словами “робіт зовнішнього”.</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19. У пункті 36 слова “сертифікаційних робіт” замінити словом “</w:t>
      </w:r>
      <w:proofErr w:type="gramStart"/>
      <w:r w:rsidRPr="000947A1">
        <w:rPr>
          <w:rFonts w:ascii="Times New Roman" w:hAnsi="Times New Roman" w:cs="Times New Roman"/>
          <w:sz w:val="20"/>
          <w:szCs w:val="20"/>
          <w:lang w:eastAsia="ru-RU"/>
        </w:rPr>
        <w:t>матер</w:t>
      </w:r>
      <w:proofErr w:type="gramEnd"/>
      <w:r w:rsidRPr="000947A1">
        <w:rPr>
          <w:rFonts w:ascii="Times New Roman" w:hAnsi="Times New Roman" w:cs="Times New Roman"/>
          <w:sz w:val="20"/>
          <w:szCs w:val="20"/>
          <w:lang w:eastAsia="ru-RU"/>
        </w:rPr>
        <w:t>іалів”.</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20. Пункт 37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“37. Зовнішнє незалежне оцінювання проводиться з дотриманням умов конфіденційності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 час створення, тиражування, доставки, обробки та зберігання робіт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Завдання роботи зовнішнього оцінювання з певного навчального предмета (вступного випробування) належать до інформації з обмеженим доступом з моменту створення добірки </w:t>
      </w:r>
      <w:proofErr w:type="gramStart"/>
      <w:r w:rsidRPr="000947A1">
        <w:rPr>
          <w:rFonts w:ascii="Times New Roman" w:hAnsi="Times New Roman" w:cs="Times New Roman"/>
          <w:sz w:val="20"/>
          <w:szCs w:val="20"/>
          <w:lang w:eastAsia="ru-RU"/>
        </w:rPr>
        <w:t>таких</w:t>
      </w:r>
      <w:proofErr w:type="gramEnd"/>
      <w:r w:rsidRPr="000947A1">
        <w:rPr>
          <w:rFonts w:ascii="Times New Roman" w:hAnsi="Times New Roman" w:cs="Times New Roman"/>
          <w:sz w:val="20"/>
          <w:szCs w:val="20"/>
          <w:lang w:eastAsia="ru-RU"/>
        </w:rPr>
        <w:t xml:space="preserve"> завдань з відповідного навчального предмета (вступного випробування) до моменту санкціонованого відкриття пакетів з такими завданнями.”.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21.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42:</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в абзаці першому слова “реєстраційна картка, яка містить заяву та копії документів, що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ідтверджують достовірність зазначених персональних даних” замінити словами “подані нею реєстраційні документи”;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 абзац третій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22. Пункти 44 і 45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23.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48:</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абзац другий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слів “органів управління освітою” доповнити словами “та/або вищих навчальних закладів”;</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 абзац третій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в абзаці четвертому слова “з інших навчальних предметів утворюються” замінити словами “для проведення основної сесії зовнішнього незалежного оцінювання результатів навчання, здобутих </w:t>
      </w:r>
      <w:proofErr w:type="gramStart"/>
      <w:r w:rsidRPr="000947A1">
        <w:rPr>
          <w:rFonts w:ascii="Times New Roman" w:hAnsi="Times New Roman" w:cs="Times New Roman"/>
          <w:sz w:val="20"/>
          <w:szCs w:val="20"/>
          <w:lang w:eastAsia="ru-RU"/>
        </w:rPr>
        <w:t>на</w:t>
      </w:r>
      <w:proofErr w:type="gramEnd"/>
      <w:r w:rsidRPr="000947A1">
        <w:rPr>
          <w:rFonts w:ascii="Times New Roman" w:hAnsi="Times New Roman" w:cs="Times New Roman"/>
          <w:sz w:val="20"/>
          <w:szCs w:val="20"/>
          <w:lang w:eastAsia="ru-RU"/>
        </w:rPr>
        <w:t xml:space="preserve"> </w:t>
      </w:r>
      <w:proofErr w:type="gramStart"/>
      <w:r w:rsidRPr="000947A1">
        <w:rPr>
          <w:rFonts w:ascii="Times New Roman" w:hAnsi="Times New Roman" w:cs="Times New Roman"/>
          <w:sz w:val="20"/>
          <w:szCs w:val="20"/>
          <w:lang w:eastAsia="ru-RU"/>
        </w:rPr>
        <w:t>основ</w:t>
      </w:r>
      <w:proofErr w:type="gramEnd"/>
      <w:r w:rsidRPr="000947A1">
        <w:rPr>
          <w:rFonts w:ascii="Times New Roman" w:hAnsi="Times New Roman" w:cs="Times New Roman"/>
          <w:sz w:val="20"/>
          <w:szCs w:val="20"/>
          <w:lang w:eastAsia="ru-RU"/>
        </w:rPr>
        <w:t>і повної загальної середньої освіти, утворюються, як правило,”.</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24. Пункт 49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“49.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ішення про утворення пунктів перевірки, в яких проводиться оцінювання робіт зовнішнього оцінювання та моніторингу якості освіти, приймається до початку проведення зовнішнього незалежного оцінювання з певного навчального предмета або вступного випробування (моніторингу якості освіти) регіональними центрами оцінювання якості освіти за поданням обласних органів управління освітою або вищих навчальних закладі</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lastRenderedPageBreak/>
        <w:t>Подання обласних органів управління освітою та/або вищих навчальних закладів щодо утворення пункті</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перевірки повинне відповідати кількісним показникам, зазначеним у замовленні регіонального центру оцінювання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25. Пункт 53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“53. Залучені працівники пунктів проведення зовнішнього незалежного оцінювання та пунктів перевірки проходять не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ідше одного разу на п’ять років навчання, щороку — інструктажі.”.</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26. Пункт 54 доповнити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ідпунктом 3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оцінювання відповідності результатів навчання, здобутих на певному освітньому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івні, державним вимогам.”.</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27. Пункт 55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28. </w:t>
      </w:r>
      <w:proofErr w:type="gramStart"/>
      <w:r w:rsidRPr="000947A1">
        <w:rPr>
          <w:rFonts w:ascii="Times New Roman" w:hAnsi="Times New Roman" w:cs="Times New Roman"/>
          <w:sz w:val="20"/>
          <w:szCs w:val="20"/>
          <w:lang w:eastAsia="ru-RU"/>
        </w:rPr>
        <w:t>Абзац</w:t>
      </w:r>
      <w:proofErr w:type="gramEnd"/>
      <w:r w:rsidRPr="000947A1">
        <w:rPr>
          <w:rFonts w:ascii="Times New Roman" w:hAnsi="Times New Roman" w:cs="Times New Roman"/>
          <w:sz w:val="20"/>
          <w:szCs w:val="20"/>
          <w:lang w:eastAsia="ru-RU"/>
        </w:rPr>
        <w:t xml:space="preserve"> перший пункту 56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“56.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 xml:space="preserve">ідтвердженням результатів зовнішнього незалежного оцінювання є відповідні відомості, що формуються за підсумками проведення зовнішнього незалежного оцінювання з кожного навчального предмета (сесії) або вступного випробування як персоніфікований реєстр результатів учасників зовнішнього оцінювання, укладений в алфавітному порядку. Форма зазначеної відомості затверджується МОН. </w:t>
      </w:r>
      <w:proofErr w:type="gramStart"/>
      <w:r w:rsidRPr="000947A1">
        <w:rPr>
          <w:rFonts w:ascii="Times New Roman" w:hAnsi="Times New Roman" w:cs="Times New Roman"/>
          <w:sz w:val="20"/>
          <w:szCs w:val="20"/>
          <w:lang w:eastAsia="ru-RU"/>
        </w:rPr>
        <w:t>Така в</w:t>
      </w:r>
      <w:proofErr w:type="gramEnd"/>
      <w:r w:rsidRPr="000947A1">
        <w:rPr>
          <w:rFonts w:ascii="Times New Roman" w:hAnsi="Times New Roman" w:cs="Times New Roman"/>
          <w:sz w:val="20"/>
          <w:szCs w:val="20"/>
          <w:lang w:eastAsia="ru-RU"/>
        </w:rPr>
        <w:t>ідомість повинна бути затверджена керівником Українського центру оцінювання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29.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57:</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1) у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ідпунктах 1—8 слова “сертифікаційної роботи зовнішнього незалежного оцінювання” замінити словами “роботи зовнішнього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2)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ідпункти 9 і 10 викласти в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“9) персоналізації учасником зовнішнього оцінювання роботи зовнішнього оцінювання;</w:t>
      </w:r>
    </w:p>
    <w:p w:rsidR="000947A1" w:rsidRPr="000947A1" w:rsidRDefault="000947A1" w:rsidP="000947A1">
      <w:pPr>
        <w:pStyle w:val="a9"/>
        <w:rPr>
          <w:rFonts w:ascii="Times New Roman" w:hAnsi="Times New Roman" w:cs="Times New Roman"/>
          <w:sz w:val="20"/>
          <w:szCs w:val="20"/>
          <w:lang w:eastAsia="ru-RU"/>
        </w:rPr>
      </w:pPr>
      <w:proofErr w:type="gramStart"/>
      <w:r w:rsidRPr="000947A1">
        <w:rPr>
          <w:rFonts w:ascii="Times New Roman" w:hAnsi="Times New Roman" w:cs="Times New Roman"/>
          <w:sz w:val="20"/>
          <w:szCs w:val="20"/>
          <w:lang w:eastAsia="ru-RU"/>
        </w:rPr>
        <w:t>10) порушення учасником зовнішнього оцінювання процедури зовнішнього незалежного оцінювання в пункті проведення зовнішнього незалежного оцінювання (невиконання вказівок і вимог працівників пункту проведення зовнішнього незалежного оцінювання щодо процедури проходження; виявлення небезпечних предметів і речовин, що становлять загрозу для життя та здоров’я людини;</w:t>
      </w:r>
      <w:proofErr w:type="gramEnd"/>
      <w:r w:rsidRPr="000947A1">
        <w:rPr>
          <w:rFonts w:ascii="Times New Roman" w:hAnsi="Times New Roman" w:cs="Times New Roman"/>
          <w:sz w:val="20"/>
          <w:szCs w:val="20"/>
          <w:lang w:eastAsia="ru-RU"/>
        </w:rPr>
        <w:t xml:space="preserve"> винесення за межі аудиторії зошита із завданнями роботи, його окремих аркушів, бланків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ідповідей).”;</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 останній абзац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“Результати зовнішнього незалежного оцінювання з певного навчального предмета (вступного випробування) анулюються Українським центром оцінювання якості освіти на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ідставі рішення апеляційної комісії при Українському центрі оцінювання якості освіти за поданням регламентних комісій регіональних центрів оцінювання якості освіти.”.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30. Пункт 59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31.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 3 пункту 60 після слів “незалежного оцінювання” доповнити словами “або рішення про його анулювання”.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32. Пункт 61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“61. Розгляд апеляційної заяви щодо відмови в реєстрації для участі в зовнішньому незалежному оцінюванні здійснює апеляційна комі</w:t>
      </w:r>
      <w:proofErr w:type="gramStart"/>
      <w:r w:rsidRPr="000947A1">
        <w:rPr>
          <w:rFonts w:ascii="Times New Roman" w:hAnsi="Times New Roman" w:cs="Times New Roman"/>
          <w:sz w:val="20"/>
          <w:szCs w:val="20"/>
          <w:lang w:eastAsia="ru-RU"/>
        </w:rPr>
        <w:t>с</w:t>
      </w:r>
      <w:proofErr w:type="gramEnd"/>
      <w:r w:rsidRPr="000947A1">
        <w:rPr>
          <w:rFonts w:ascii="Times New Roman" w:hAnsi="Times New Roman" w:cs="Times New Roman"/>
          <w:sz w:val="20"/>
          <w:szCs w:val="20"/>
          <w:lang w:eastAsia="ru-RU"/>
        </w:rPr>
        <w:t>і</w:t>
      </w:r>
      <w:proofErr w:type="gramStart"/>
      <w:r w:rsidRPr="000947A1">
        <w:rPr>
          <w:rFonts w:ascii="Times New Roman" w:hAnsi="Times New Roman" w:cs="Times New Roman"/>
          <w:sz w:val="20"/>
          <w:szCs w:val="20"/>
          <w:lang w:eastAsia="ru-RU"/>
        </w:rPr>
        <w:t>я</w:t>
      </w:r>
      <w:proofErr w:type="gramEnd"/>
      <w:r w:rsidRPr="000947A1">
        <w:rPr>
          <w:rFonts w:ascii="Times New Roman" w:hAnsi="Times New Roman" w:cs="Times New Roman"/>
          <w:sz w:val="20"/>
          <w:szCs w:val="20"/>
          <w:lang w:eastAsia="ru-RU"/>
        </w:rPr>
        <w:t xml:space="preserve"> при Українському центрі оцінювання якості освіти. Прийом таких апеляційних заяв проводиться протягом 14 календарних днів із дня завершення реєстрації.”.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33. Пункт 63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34.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пункті 65:</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1) в абзаці першому: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у першому реченні слова “сертифікаційної роботи зовнішнього незалежного” замінити словами “роботи зовнішнього”;</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друге речення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слів “з певного навчального предмета” доповнити словами “(вступного випробування)”;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2) абзац другий виключити.</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35. Пункт 67 викласти </w:t>
      </w:r>
      <w:proofErr w:type="gramStart"/>
      <w:r w:rsidRPr="000947A1">
        <w:rPr>
          <w:rFonts w:ascii="Times New Roman" w:hAnsi="Times New Roman" w:cs="Times New Roman"/>
          <w:sz w:val="20"/>
          <w:szCs w:val="20"/>
          <w:lang w:eastAsia="ru-RU"/>
        </w:rPr>
        <w:t>в</w:t>
      </w:r>
      <w:proofErr w:type="gramEnd"/>
      <w:r w:rsidRPr="000947A1">
        <w:rPr>
          <w:rFonts w:ascii="Times New Roman" w:hAnsi="Times New Roman" w:cs="Times New Roman"/>
          <w:sz w:val="20"/>
          <w:szCs w:val="20"/>
          <w:lang w:eastAsia="ru-RU"/>
        </w:rPr>
        <w:t xml:space="preserve"> такій редакції:</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“67. Документом, що засвідчує факт проходження зовнішнього незалежного оцінювання результатів навчання, здобутих </w:t>
      </w:r>
      <w:proofErr w:type="gramStart"/>
      <w:r w:rsidRPr="000947A1">
        <w:rPr>
          <w:rFonts w:ascii="Times New Roman" w:hAnsi="Times New Roman" w:cs="Times New Roman"/>
          <w:sz w:val="20"/>
          <w:szCs w:val="20"/>
          <w:lang w:eastAsia="ru-RU"/>
        </w:rPr>
        <w:t>на</w:t>
      </w:r>
      <w:proofErr w:type="gramEnd"/>
      <w:r w:rsidRPr="000947A1">
        <w:rPr>
          <w:rFonts w:ascii="Times New Roman" w:hAnsi="Times New Roman" w:cs="Times New Roman"/>
          <w:sz w:val="20"/>
          <w:szCs w:val="20"/>
          <w:lang w:eastAsia="ru-RU"/>
        </w:rPr>
        <w:t xml:space="preserve"> </w:t>
      </w:r>
      <w:proofErr w:type="gramStart"/>
      <w:r w:rsidRPr="000947A1">
        <w:rPr>
          <w:rFonts w:ascii="Times New Roman" w:hAnsi="Times New Roman" w:cs="Times New Roman"/>
          <w:sz w:val="20"/>
          <w:szCs w:val="20"/>
          <w:lang w:eastAsia="ru-RU"/>
        </w:rPr>
        <w:t>основ</w:t>
      </w:r>
      <w:proofErr w:type="gramEnd"/>
      <w:r w:rsidRPr="000947A1">
        <w:rPr>
          <w:rFonts w:ascii="Times New Roman" w:hAnsi="Times New Roman" w:cs="Times New Roman"/>
          <w:sz w:val="20"/>
          <w:szCs w:val="20"/>
          <w:lang w:eastAsia="ru-RU"/>
        </w:rPr>
        <w:t>і повної загальної середньої освіти, є сертифікат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Результати зовнішнього незалежного оцінювання результатів навчання, здобутих </w:t>
      </w:r>
      <w:proofErr w:type="gramStart"/>
      <w:r w:rsidRPr="000947A1">
        <w:rPr>
          <w:rFonts w:ascii="Times New Roman" w:hAnsi="Times New Roman" w:cs="Times New Roman"/>
          <w:sz w:val="20"/>
          <w:szCs w:val="20"/>
          <w:lang w:eastAsia="ru-RU"/>
        </w:rPr>
        <w:t>на</w:t>
      </w:r>
      <w:proofErr w:type="gramEnd"/>
      <w:r w:rsidRPr="000947A1">
        <w:rPr>
          <w:rFonts w:ascii="Times New Roman" w:hAnsi="Times New Roman" w:cs="Times New Roman"/>
          <w:sz w:val="20"/>
          <w:szCs w:val="20"/>
          <w:lang w:eastAsia="ru-RU"/>
        </w:rPr>
        <w:t xml:space="preserve"> </w:t>
      </w:r>
      <w:proofErr w:type="gramStart"/>
      <w:r w:rsidRPr="000947A1">
        <w:rPr>
          <w:rFonts w:ascii="Times New Roman" w:hAnsi="Times New Roman" w:cs="Times New Roman"/>
          <w:sz w:val="20"/>
          <w:szCs w:val="20"/>
          <w:lang w:eastAsia="ru-RU"/>
        </w:rPr>
        <w:t>основ</w:t>
      </w:r>
      <w:proofErr w:type="gramEnd"/>
      <w:r w:rsidRPr="000947A1">
        <w:rPr>
          <w:rFonts w:ascii="Times New Roman" w:hAnsi="Times New Roman" w:cs="Times New Roman"/>
          <w:sz w:val="20"/>
          <w:szCs w:val="20"/>
          <w:lang w:eastAsia="ru-RU"/>
        </w:rPr>
        <w:t>і повної загальної середньої освіти, зазначаються в інформаційній картці, що є додатком до сертифіката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Технічний опис та зразок сертифіката зовнішнього незалежного оцінювання затверджуються МОН. Інформаційна картка є недійсною без сертифіката зовнішнього незалежного оцінювання.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Форми документів, що засвідчують факт проходження зовнішнього незалежного оцінювання результатів навчання, здобутих на основі освітнього </w:t>
      </w:r>
      <w:proofErr w:type="gramStart"/>
      <w:r w:rsidRPr="000947A1">
        <w:rPr>
          <w:rFonts w:ascii="Times New Roman" w:hAnsi="Times New Roman" w:cs="Times New Roman"/>
          <w:sz w:val="20"/>
          <w:szCs w:val="20"/>
          <w:lang w:eastAsia="ru-RU"/>
        </w:rPr>
        <w:t>р</w:t>
      </w:r>
      <w:proofErr w:type="gramEnd"/>
      <w:r w:rsidRPr="000947A1">
        <w:rPr>
          <w:rFonts w:ascii="Times New Roman" w:hAnsi="Times New Roman" w:cs="Times New Roman"/>
          <w:sz w:val="20"/>
          <w:szCs w:val="20"/>
          <w:lang w:eastAsia="ru-RU"/>
        </w:rPr>
        <w:t>івня, відмінного від повної загальної середньої освіти, затверджуються МОН.”.</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36. Доповнити Порядок пунктом 67</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такого змісту: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“67</w:t>
      </w:r>
      <w:r w:rsidRPr="000947A1">
        <w:rPr>
          <w:rFonts w:ascii="Times New Roman" w:hAnsi="Times New Roman" w:cs="Times New Roman"/>
          <w:sz w:val="20"/>
          <w:szCs w:val="20"/>
          <w:vertAlign w:val="superscript"/>
          <w:lang w:eastAsia="ru-RU"/>
        </w:rPr>
        <w:t>1</w:t>
      </w:r>
      <w:r w:rsidRPr="000947A1">
        <w:rPr>
          <w:rFonts w:ascii="Times New Roman" w:hAnsi="Times New Roman" w:cs="Times New Roman"/>
          <w:sz w:val="20"/>
          <w:szCs w:val="20"/>
          <w:lang w:eastAsia="ru-RU"/>
        </w:rPr>
        <w:t xml:space="preserve">. У разі потреби результати зовнішнього незалежного оцінювання результатів навчання, здобутих </w:t>
      </w:r>
      <w:proofErr w:type="gramStart"/>
      <w:r w:rsidRPr="000947A1">
        <w:rPr>
          <w:rFonts w:ascii="Times New Roman" w:hAnsi="Times New Roman" w:cs="Times New Roman"/>
          <w:sz w:val="20"/>
          <w:szCs w:val="20"/>
          <w:lang w:eastAsia="ru-RU"/>
        </w:rPr>
        <w:t>на</w:t>
      </w:r>
      <w:proofErr w:type="gramEnd"/>
      <w:r w:rsidRPr="000947A1">
        <w:rPr>
          <w:rFonts w:ascii="Times New Roman" w:hAnsi="Times New Roman" w:cs="Times New Roman"/>
          <w:sz w:val="20"/>
          <w:szCs w:val="20"/>
          <w:lang w:eastAsia="ru-RU"/>
        </w:rPr>
        <w:t xml:space="preserve"> основі базової або повної загальної середньої освіти, зазначаються у відомостях, що передаються навчальним закладам системи загальної середньої освіти для подальшого використання.”.</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37. У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ідпункті 1 пункту 71 слова “учасників зовнішнього оцінювання” замінити словами “учасників навчально-виховного процесу”.</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lastRenderedPageBreak/>
        <w:t xml:space="preserve">38. </w:t>
      </w:r>
      <w:proofErr w:type="gramStart"/>
      <w:r w:rsidRPr="000947A1">
        <w:rPr>
          <w:rFonts w:ascii="Times New Roman" w:hAnsi="Times New Roman" w:cs="Times New Roman"/>
          <w:sz w:val="20"/>
          <w:szCs w:val="20"/>
          <w:lang w:eastAsia="ru-RU"/>
        </w:rPr>
        <w:t>У</w:t>
      </w:r>
      <w:proofErr w:type="gramEnd"/>
      <w:r w:rsidRPr="000947A1">
        <w:rPr>
          <w:rFonts w:ascii="Times New Roman" w:hAnsi="Times New Roman" w:cs="Times New Roman"/>
          <w:sz w:val="20"/>
          <w:szCs w:val="20"/>
          <w:lang w:eastAsia="ru-RU"/>
        </w:rPr>
        <w:t xml:space="preserve"> </w:t>
      </w:r>
      <w:proofErr w:type="gramStart"/>
      <w:r w:rsidRPr="000947A1">
        <w:rPr>
          <w:rFonts w:ascii="Times New Roman" w:hAnsi="Times New Roman" w:cs="Times New Roman"/>
          <w:sz w:val="20"/>
          <w:szCs w:val="20"/>
          <w:lang w:eastAsia="ru-RU"/>
        </w:rPr>
        <w:t>пункт</w:t>
      </w:r>
      <w:proofErr w:type="gramEnd"/>
      <w:r w:rsidRPr="000947A1">
        <w:rPr>
          <w:rFonts w:ascii="Times New Roman" w:hAnsi="Times New Roman" w:cs="Times New Roman"/>
          <w:sz w:val="20"/>
          <w:szCs w:val="20"/>
          <w:lang w:eastAsia="ru-RU"/>
        </w:rPr>
        <w:t>і 77 слова “сертифікаційних робіт зовнішнього незалежного” замінити словами “робіт зовнішнього”.</w:t>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xml:space="preserve">39. Пункт 81 </w:t>
      </w:r>
      <w:proofErr w:type="gramStart"/>
      <w:r w:rsidRPr="000947A1">
        <w:rPr>
          <w:rFonts w:ascii="Times New Roman" w:hAnsi="Times New Roman" w:cs="Times New Roman"/>
          <w:sz w:val="20"/>
          <w:szCs w:val="20"/>
          <w:lang w:eastAsia="ru-RU"/>
        </w:rPr>
        <w:t>п</w:t>
      </w:r>
      <w:proofErr w:type="gramEnd"/>
      <w:r w:rsidRPr="000947A1">
        <w:rPr>
          <w:rFonts w:ascii="Times New Roman" w:hAnsi="Times New Roman" w:cs="Times New Roman"/>
          <w:sz w:val="20"/>
          <w:szCs w:val="20"/>
          <w:lang w:eastAsia="ru-RU"/>
        </w:rPr>
        <w:t>ісля слів “за рахунок коштів державного бюджету” доповнити словами “в установленому законодавством порядку та за рахунок інших джерел, що не заборонені законодавством”.</w:t>
      </w:r>
    </w:p>
    <w:p w:rsidR="000947A1" w:rsidRPr="000947A1" w:rsidRDefault="000947A1" w:rsidP="000947A1">
      <w:pPr>
        <w:pStyle w:val="a9"/>
        <w:rPr>
          <w:rFonts w:ascii="Times New Roman" w:hAnsi="Times New Roman" w:cs="Times New Roman"/>
          <w:b/>
          <w:bCs/>
          <w:sz w:val="20"/>
          <w:szCs w:val="20"/>
          <w:lang w:eastAsia="ru-RU"/>
        </w:rPr>
      </w:pPr>
      <w:r w:rsidRPr="000947A1">
        <w:rPr>
          <w:rFonts w:ascii="Times New Roman" w:hAnsi="Times New Roman" w:cs="Times New Roman"/>
          <w:sz w:val="20"/>
          <w:szCs w:val="20"/>
          <w:lang w:eastAsia="ru-RU"/>
        </w:rPr>
        <w:br/>
      </w:r>
    </w:p>
    <w:p w:rsidR="000947A1" w:rsidRPr="000947A1" w:rsidRDefault="000947A1" w:rsidP="000947A1">
      <w:pPr>
        <w:pStyle w:val="a9"/>
        <w:rPr>
          <w:rFonts w:ascii="Times New Roman" w:hAnsi="Times New Roman" w:cs="Times New Roman"/>
          <w:sz w:val="20"/>
          <w:szCs w:val="20"/>
          <w:lang w:eastAsia="ru-RU"/>
        </w:rPr>
      </w:pPr>
      <w:r w:rsidRPr="000947A1">
        <w:rPr>
          <w:rFonts w:ascii="Times New Roman" w:hAnsi="Times New Roman" w:cs="Times New Roman"/>
          <w:sz w:val="20"/>
          <w:szCs w:val="20"/>
          <w:lang w:eastAsia="ru-RU"/>
        </w:rPr>
        <w:t> </w:t>
      </w:r>
    </w:p>
    <w:p w:rsidR="007C1E17" w:rsidRPr="000947A1" w:rsidRDefault="007C1E17" w:rsidP="000947A1">
      <w:pPr>
        <w:pStyle w:val="a9"/>
        <w:rPr>
          <w:rFonts w:ascii="Times New Roman" w:hAnsi="Times New Roman" w:cs="Times New Roman"/>
          <w:sz w:val="20"/>
          <w:szCs w:val="20"/>
        </w:rPr>
      </w:pPr>
    </w:p>
    <w:sectPr w:rsidR="007C1E17" w:rsidRPr="000947A1" w:rsidSect="007C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0947A1"/>
    <w:rsid w:val="0000149C"/>
    <w:rsid w:val="00006041"/>
    <w:rsid w:val="00006731"/>
    <w:rsid w:val="00006CCE"/>
    <w:rsid w:val="000078E0"/>
    <w:rsid w:val="00014119"/>
    <w:rsid w:val="000218A2"/>
    <w:rsid w:val="0002205B"/>
    <w:rsid w:val="00022DE4"/>
    <w:rsid w:val="00024762"/>
    <w:rsid w:val="00026077"/>
    <w:rsid w:val="000260E2"/>
    <w:rsid w:val="000263CB"/>
    <w:rsid w:val="0002671F"/>
    <w:rsid w:val="00027B87"/>
    <w:rsid w:val="00030564"/>
    <w:rsid w:val="000317BF"/>
    <w:rsid w:val="00032EB1"/>
    <w:rsid w:val="000334C2"/>
    <w:rsid w:val="000339B8"/>
    <w:rsid w:val="00034B25"/>
    <w:rsid w:val="00040D6C"/>
    <w:rsid w:val="00042612"/>
    <w:rsid w:val="00044192"/>
    <w:rsid w:val="00045EFD"/>
    <w:rsid w:val="00050C8C"/>
    <w:rsid w:val="00062235"/>
    <w:rsid w:val="00062C1A"/>
    <w:rsid w:val="0006426E"/>
    <w:rsid w:val="000646F0"/>
    <w:rsid w:val="00064A4E"/>
    <w:rsid w:val="00067750"/>
    <w:rsid w:val="00071874"/>
    <w:rsid w:val="00074E5A"/>
    <w:rsid w:val="000773A9"/>
    <w:rsid w:val="0008022B"/>
    <w:rsid w:val="000856DE"/>
    <w:rsid w:val="00086BFF"/>
    <w:rsid w:val="00086E14"/>
    <w:rsid w:val="00087898"/>
    <w:rsid w:val="000947A1"/>
    <w:rsid w:val="00096F99"/>
    <w:rsid w:val="000971F0"/>
    <w:rsid w:val="000A6E65"/>
    <w:rsid w:val="000A7890"/>
    <w:rsid w:val="000B0762"/>
    <w:rsid w:val="000B1984"/>
    <w:rsid w:val="000B2BB1"/>
    <w:rsid w:val="000B5626"/>
    <w:rsid w:val="000B5D13"/>
    <w:rsid w:val="000B661A"/>
    <w:rsid w:val="000B6E3A"/>
    <w:rsid w:val="000C3312"/>
    <w:rsid w:val="000C4077"/>
    <w:rsid w:val="000C79DA"/>
    <w:rsid w:val="000D241F"/>
    <w:rsid w:val="000D3C19"/>
    <w:rsid w:val="000D4787"/>
    <w:rsid w:val="000D4B13"/>
    <w:rsid w:val="000D51BB"/>
    <w:rsid w:val="000D77E9"/>
    <w:rsid w:val="000F12FE"/>
    <w:rsid w:val="000F5807"/>
    <w:rsid w:val="000F70C9"/>
    <w:rsid w:val="000F7EDC"/>
    <w:rsid w:val="00100428"/>
    <w:rsid w:val="0011207E"/>
    <w:rsid w:val="00122946"/>
    <w:rsid w:val="0012361F"/>
    <w:rsid w:val="001267B3"/>
    <w:rsid w:val="00127208"/>
    <w:rsid w:val="001313FB"/>
    <w:rsid w:val="00131901"/>
    <w:rsid w:val="00135F9B"/>
    <w:rsid w:val="00136438"/>
    <w:rsid w:val="00137C3E"/>
    <w:rsid w:val="001415FA"/>
    <w:rsid w:val="00141927"/>
    <w:rsid w:val="00145489"/>
    <w:rsid w:val="00152E87"/>
    <w:rsid w:val="00153CE9"/>
    <w:rsid w:val="001557B7"/>
    <w:rsid w:val="00155FD2"/>
    <w:rsid w:val="00156873"/>
    <w:rsid w:val="00161CE5"/>
    <w:rsid w:val="001757B0"/>
    <w:rsid w:val="001771B2"/>
    <w:rsid w:val="001804E1"/>
    <w:rsid w:val="00184045"/>
    <w:rsid w:val="0018651A"/>
    <w:rsid w:val="00191779"/>
    <w:rsid w:val="00191A00"/>
    <w:rsid w:val="001954A4"/>
    <w:rsid w:val="00195F96"/>
    <w:rsid w:val="001965D3"/>
    <w:rsid w:val="00196DDF"/>
    <w:rsid w:val="001970B5"/>
    <w:rsid w:val="001972BD"/>
    <w:rsid w:val="001A1094"/>
    <w:rsid w:val="001A7FF0"/>
    <w:rsid w:val="001B12C6"/>
    <w:rsid w:val="001B198F"/>
    <w:rsid w:val="001B3EA9"/>
    <w:rsid w:val="001B5797"/>
    <w:rsid w:val="001C1575"/>
    <w:rsid w:val="001C19D0"/>
    <w:rsid w:val="001C2AF5"/>
    <w:rsid w:val="001D4453"/>
    <w:rsid w:val="001D531C"/>
    <w:rsid w:val="001D6248"/>
    <w:rsid w:val="001D66CD"/>
    <w:rsid w:val="001E4C99"/>
    <w:rsid w:val="001F27C2"/>
    <w:rsid w:val="001F6F7D"/>
    <w:rsid w:val="001F7A18"/>
    <w:rsid w:val="00200372"/>
    <w:rsid w:val="002006FB"/>
    <w:rsid w:val="0020557D"/>
    <w:rsid w:val="0020597D"/>
    <w:rsid w:val="002109B5"/>
    <w:rsid w:val="00210A15"/>
    <w:rsid w:val="002131C4"/>
    <w:rsid w:val="0021393C"/>
    <w:rsid w:val="00215A38"/>
    <w:rsid w:val="00222154"/>
    <w:rsid w:val="00226133"/>
    <w:rsid w:val="00230DAA"/>
    <w:rsid w:val="00231AE2"/>
    <w:rsid w:val="0023466D"/>
    <w:rsid w:val="002369CA"/>
    <w:rsid w:val="0023703A"/>
    <w:rsid w:val="00240D33"/>
    <w:rsid w:val="0024190D"/>
    <w:rsid w:val="00242883"/>
    <w:rsid w:val="00244C85"/>
    <w:rsid w:val="00254AB5"/>
    <w:rsid w:val="0025513D"/>
    <w:rsid w:val="0026043E"/>
    <w:rsid w:val="0026419A"/>
    <w:rsid w:val="00266E2B"/>
    <w:rsid w:val="0027378D"/>
    <w:rsid w:val="002737E4"/>
    <w:rsid w:val="00275CAF"/>
    <w:rsid w:val="0028172B"/>
    <w:rsid w:val="002827D9"/>
    <w:rsid w:val="00284F6A"/>
    <w:rsid w:val="002869BE"/>
    <w:rsid w:val="00287809"/>
    <w:rsid w:val="002925B1"/>
    <w:rsid w:val="00294CD7"/>
    <w:rsid w:val="00294E15"/>
    <w:rsid w:val="002968BF"/>
    <w:rsid w:val="002A3E68"/>
    <w:rsid w:val="002A4F36"/>
    <w:rsid w:val="002A5769"/>
    <w:rsid w:val="002B0CD9"/>
    <w:rsid w:val="002B58E2"/>
    <w:rsid w:val="002C50D2"/>
    <w:rsid w:val="002C716E"/>
    <w:rsid w:val="002E2546"/>
    <w:rsid w:val="002E3B75"/>
    <w:rsid w:val="002E55A3"/>
    <w:rsid w:val="002E798E"/>
    <w:rsid w:val="002F097F"/>
    <w:rsid w:val="002F1A90"/>
    <w:rsid w:val="002F4676"/>
    <w:rsid w:val="002F5196"/>
    <w:rsid w:val="00303955"/>
    <w:rsid w:val="0030405E"/>
    <w:rsid w:val="00307A36"/>
    <w:rsid w:val="0031091E"/>
    <w:rsid w:val="00315BE4"/>
    <w:rsid w:val="00316937"/>
    <w:rsid w:val="0031754A"/>
    <w:rsid w:val="003252DF"/>
    <w:rsid w:val="00327972"/>
    <w:rsid w:val="00331F9E"/>
    <w:rsid w:val="00334E08"/>
    <w:rsid w:val="00336542"/>
    <w:rsid w:val="003372C0"/>
    <w:rsid w:val="003376F7"/>
    <w:rsid w:val="0034337C"/>
    <w:rsid w:val="0034788C"/>
    <w:rsid w:val="00347CCB"/>
    <w:rsid w:val="003516E7"/>
    <w:rsid w:val="0035265C"/>
    <w:rsid w:val="003600FB"/>
    <w:rsid w:val="003618FB"/>
    <w:rsid w:val="00362635"/>
    <w:rsid w:val="00362AFB"/>
    <w:rsid w:val="00363733"/>
    <w:rsid w:val="00363C32"/>
    <w:rsid w:val="00363F33"/>
    <w:rsid w:val="00371454"/>
    <w:rsid w:val="00372610"/>
    <w:rsid w:val="0038473C"/>
    <w:rsid w:val="0038515F"/>
    <w:rsid w:val="003907B8"/>
    <w:rsid w:val="00395444"/>
    <w:rsid w:val="003957E7"/>
    <w:rsid w:val="003969FA"/>
    <w:rsid w:val="003972C0"/>
    <w:rsid w:val="003A00A1"/>
    <w:rsid w:val="003A1033"/>
    <w:rsid w:val="003A2FA2"/>
    <w:rsid w:val="003A3BB5"/>
    <w:rsid w:val="003A6D6E"/>
    <w:rsid w:val="003B2A88"/>
    <w:rsid w:val="003B4C09"/>
    <w:rsid w:val="003C0F31"/>
    <w:rsid w:val="003D09B8"/>
    <w:rsid w:val="003D4F13"/>
    <w:rsid w:val="003D5887"/>
    <w:rsid w:val="003E0431"/>
    <w:rsid w:val="003E78EA"/>
    <w:rsid w:val="003F58FD"/>
    <w:rsid w:val="003F5A95"/>
    <w:rsid w:val="00400B7A"/>
    <w:rsid w:val="00404322"/>
    <w:rsid w:val="00405364"/>
    <w:rsid w:val="00406C02"/>
    <w:rsid w:val="00411938"/>
    <w:rsid w:val="004123E2"/>
    <w:rsid w:val="0041514D"/>
    <w:rsid w:val="004167F6"/>
    <w:rsid w:val="00417217"/>
    <w:rsid w:val="0042420B"/>
    <w:rsid w:val="00427661"/>
    <w:rsid w:val="0043569F"/>
    <w:rsid w:val="00435DC0"/>
    <w:rsid w:val="004414BF"/>
    <w:rsid w:val="00444029"/>
    <w:rsid w:val="004476AF"/>
    <w:rsid w:val="00447F40"/>
    <w:rsid w:val="0045030A"/>
    <w:rsid w:val="00452AE2"/>
    <w:rsid w:val="00453A34"/>
    <w:rsid w:val="00454A3C"/>
    <w:rsid w:val="00455E00"/>
    <w:rsid w:val="00460041"/>
    <w:rsid w:val="0046544D"/>
    <w:rsid w:val="0046570D"/>
    <w:rsid w:val="00470D18"/>
    <w:rsid w:val="00471704"/>
    <w:rsid w:val="00472EA8"/>
    <w:rsid w:val="00473682"/>
    <w:rsid w:val="00485297"/>
    <w:rsid w:val="00491772"/>
    <w:rsid w:val="004924A7"/>
    <w:rsid w:val="00492B17"/>
    <w:rsid w:val="00495237"/>
    <w:rsid w:val="004964E5"/>
    <w:rsid w:val="00496E22"/>
    <w:rsid w:val="00497C2B"/>
    <w:rsid w:val="004A4DA4"/>
    <w:rsid w:val="004D3E00"/>
    <w:rsid w:val="004D5310"/>
    <w:rsid w:val="004D65A8"/>
    <w:rsid w:val="004E226D"/>
    <w:rsid w:val="004F1FFA"/>
    <w:rsid w:val="004F71A4"/>
    <w:rsid w:val="00505175"/>
    <w:rsid w:val="00510072"/>
    <w:rsid w:val="0051314D"/>
    <w:rsid w:val="00516B52"/>
    <w:rsid w:val="0051795E"/>
    <w:rsid w:val="005219E1"/>
    <w:rsid w:val="005233C8"/>
    <w:rsid w:val="00523AA3"/>
    <w:rsid w:val="00527932"/>
    <w:rsid w:val="00531FC2"/>
    <w:rsid w:val="00532BDF"/>
    <w:rsid w:val="0053361E"/>
    <w:rsid w:val="00534357"/>
    <w:rsid w:val="005443CA"/>
    <w:rsid w:val="00544D3C"/>
    <w:rsid w:val="005454BF"/>
    <w:rsid w:val="005474FD"/>
    <w:rsid w:val="00551C4B"/>
    <w:rsid w:val="00555154"/>
    <w:rsid w:val="00556B6E"/>
    <w:rsid w:val="00565977"/>
    <w:rsid w:val="00570176"/>
    <w:rsid w:val="00574115"/>
    <w:rsid w:val="005748F5"/>
    <w:rsid w:val="0057511C"/>
    <w:rsid w:val="005814A8"/>
    <w:rsid w:val="005818EC"/>
    <w:rsid w:val="00582684"/>
    <w:rsid w:val="00582D31"/>
    <w:rsid w:val="00584043"/>
    <w:rsid w:val="005A2788"/>
    <w:rsid w:val="005A2DEB"/>
    <w:rsid w:val="005A739A"/>
    <w:rsid w:val="005A7ABB"/>
    <w:rsid w:val="005B39D8"/>
    <w:rsid w:val="005C028A"/>
    <w:rsid w:val="005C312E"/>
    <w:rsid w:val="005C3F27"/>
    <w:rsid w:val="005C6029"/>
    <w:rsid w:val="005D0E15"/>
    <w:rsid w:val="005E1AB7"/>
    <w:rsid w:val="005E1F8C"/>
    <w:rsid w:val="005E66CE"/>
    <w:rsid w:val="005F065A"/>
    <w:rsid w:val="005F4A19"/>
    <w:rsid w:val="005F53F6"/>
    <w:rsid w:val="005F7853"/>
    <w:rsid w:val="00600AA4"/>
    <w:rsid w:val="00601EB2"/>
    <w:rsid w:val="006117A6"/>
    <w:rsid w:val="006117F0"/>
    <w:rsid w:val="00613EC5"/>
    <w:rsid w:val="00616D51"/>
    <w:rsid w:val="006258A2"/>
    <w:rsid w:val="006274A4"/>
    <w:rsid w:val="0062762F"/>
    <w:rsid w:val="00637056"/>
    <w:rsid w:val="006447A9"/>
    <w:rsid w:val="00646DD6"/>
    <w:rsid w:val="00677F95"/>
    <w:rsid w:val="00680032"/>
    <w:rsid w:val="00685407"/>
    <w:rsid w:val="006867CD"/>
    <w:rsid w:val="006868B6"/>
    <w:rsid w:val="00686E10"/>
    <w:rsid w:val="00693F5D"/>
    <w:rsid w:val="0069421F"/>
    <w:rsid w:val="00695DF8"/>
    <w:rsid w:val="006A0719"/>
    <w:rsid w:val="006A29C0"/>
    <w:rsid w:val="006A3ACD"/>
    <w:rsid w:val="006A3BFC"/>
    <w:rsid w:val="006A65C7"/>
    <w:rsid w:val="006A67BD"/>
    <w:rsid w:val="006A7BAD"/>
    <w:rsid w:val="006B36FF"/>
    <w:rsid w:val="006B7A7C"/>
    <w:rsid w:val="006C15C4"/>
    <w:rsid w:val="006C3FBF"/>
    <w:rsid w:val="006D478D"/>
    <w:rsid w:val="006D7379"/>
    <w:rsid w:val="006E0831"/>
    <w:rsid w:val="006E14D5"/>
    <w:rsid w:val="006E21C9"/>
    <w:rsid w:val="006E28DA"/>
    <w:rsid w:val="006E3541"/>
    <w:rsid w:val="006F3C3E"/>
    <w:rsid w:val="00703493"/>
    <w:rsid w:val="007077D8"/>
    <w:rsid w:val="00710C46"/>
    <w:rsid w:val="00713135"/>
    <w:rsid w:val="007179D8"/>
    <w:rsid w:val="00717BBF"/>
    <w:rsid w:val="00726981"/>
    <w:rsid w:val="00727B2E"/>
    <w:rsid w:val="00732F17"/>
    <w:rsid w:val="00733B4B"/>
    <w:rsid w:val="00741822"/>
    <w:rsid w:val="00741FE7"/>
    <w:rsid w:val="00744353"/>
    <w:rsid w:val="007446D1"/>
    <w:rsid w:val="007449B8"/>
    <w:rsid w:val="00744E49"/>
    <w:rsid w:val="00745B66"/>
    <w:rsid w:val="00747484"/>
    <w:rsid w:val="007476D8"/>
    <w:rsid w:val="00750556"/>
    <w:rsid w:val="00751C58"/>
    <w:rsid w:val="00756C7E"/>
    <w:rsid w:val="00770F33"/>
    <w:rsid w:val="00776B4C"/>
    <w:rsid w:val="00776CBC"/>
    <w:rsid w:val="00781DDD"/>
    <w:rsid w:val="0078529D"/>
    <w:rsid w:val="00787C44"/>
    <w:rsid w:val="00794EC9"/>
    <w:rsid w:val="00797B2E"/>
    <w:rsid w:val="007A0905"/>
    <w:rsid w:val="007A1E9B"/>
    <w:rsid w:val="007A2987"/>
    <w:rsid w:val="007A3028"/>
    <w:rsid w:val="007A699E"/>
    <w:rsid w:val="007A70E8"/>
    <w:rsid w:val="007B1EAB"/>
    <w:rsid w:val="007B232C"/>
    <w:rsid w:val="007B2A78"/>
    <w:rsid w:val="007B6C86"/>
    <w:rsid w:val="007B7BC0"/>
    <w:rsid w:val="007C0DFA"/>
    <w:rsid w:val="007C1E17"/>
    <w:rsid w:val="007C2D9B"/>
    <w:rsid w:val="007C6EE9"/>
    <w:rsid w:val="007C7944"/>
    <w:rsid w:val="007D39DB"/>
    <w:rsid w:val="007D7A70"/>
    <w:rsid w:val="007E39C4"/>
    <w:rsid w:val="007E5E10"/>
    <w:rsid w:val="007F1BBA"/>
    <w:rsid w:val="00803879"/>
    <w:rsid w:val="00803FC9"/>
    <w:rsid w:val="008064FC"/>
    <w:rsid w:val="0081158C"/>
    <w:rsid w:val="00816139"/>
    <w:rsid w:val="00816FC0"/>
    <w:rsid w:val="00821AFA"/>
    <w:rsid w:val="00830CE5"/>
    <w:rsid w:val="00835342"/>
    <w:rsid w:val="00835946"/>
    <w:rsid w:val="008379D6"/>
    <w:rsid w:val="00853092"/>
    <w:rsid w:val="0085687C"/>
    <w:rsid w:val="00861C01"/>
    <w:rsid w:val="00862A00"/>
    <w:rsid w:val="00864D10"/>
    <w:rsid w:val="00865A7F"/>
    <w:rsid w:val="008676A0"/>
    <w:rsid w:val="00874924"/>
    <w:rsid w:val="00874EEF"/>
    <w:rsid w:val="008822C7"/>
    <w:rsid w:val="0088354A"/>
    <w:rsid w:val="00883D55"/>
    <w:rsid w:val="00883EE3"/>
    <w:rsid w:val="008847C1"/>
    <w:rsid w:val="00886AF2"/>
    <w:rsid w:val="00886D65"/>
    <w:rsid w:val="00891E57"/>
    <w:rsid w:val="008A2EBC"/>
    <w:rsid w:val="008A4D92"/>
    <w:rsid w:val="008A7C30"/>
    <w:rsid w:val="008B193E"/>
    <w:rsid w:val="008B6F6B"/>
    <w:rsid w:val="008C312B"/>
    <w:rsid w:val="008C4CCD"/>
    <w:rsid w:val="008C5F16"/>
    <w:rsid w:val="008C66B8"/>
    <w:rsid w:val="008D0143"/>
    <w:rsid w:val="008D2B9C"/>
    <w:rsid w:val="008E323F"/>
    <w:rsid w:val="008E5C2B"/>
    <w:rsid w:val="008F44AF"/>
    <w:rsid w:val="00907FB4"/>
    <w:rsid w:val="00911F62"/>
    <w:rsid w:val="00912843"/>
    <w:rsid w:val="00913E25"/>
    <w:rsid w:val="009168C0"/>
    <w:rsid w:val="00917946"/>
    <w:rsid w:val="00920DA1"/>
    <w:rsid w:val="00933BFA"/>
    <w:rsid w:val="009350DE"/>
    <w:rsid w:val="00936577"/>
    <w:rsid w:val="00936908"/>
    <w:rsid w:val="0094078B"/>
    <w:rsid w:val="0094304A"/>
    <w:rsid w:val="009455E3"/>
    <w:rsid w:val="00945FA6"/>
    <w:rsid w:val="0095230F"/>
    <w:rsid w:val="00953CA4"/>
    <w:rsid w:val="00955263"/>
    <w:rsid w:val="0095748B"/>
    <w:rsid w:val="0096089F"/>
    <w:rsid w:val="00961A0F"/>
    <w:rsid w:val="00961F35"/>
    <w:rsid w:val="00963A4D"/>
    <w:rsid w:val="00963CA1"/>
    <w:rsid w:val="00965D65"/>
    <w:rsid w:val="00967854"/>
    <w:rsid w:val="00971763"/>
    <w:rsid w:val="009718C2"/>
    <w:rsid w:val="0097347B"/>
    <w:rsid w:val="00975C1C"/>
    <w:rsid w:val="00982C41"/>
    <w:rsid w:val="00982F63"/>
    <w:rsid w:val="00983428"/>
    <w:rsid w:val="00984A3C"/>
    <w:rsid w:val="00990600"/>
    <w:rsid w:val="009A01DC"/>
    <w:rsid w:val="009A0FAB"/>
    <w:rsid w:val="009A110E"/>
    <w:rsid w:val="009A4300"/>
    <w:rsid w:val="009A52B2"/>
    <w:rsid w:val="009B16FA"/>
    <w:rsid w:val="009B1735"/>
    <w:rsid w:val="009B3DE0"/>
    <w:rsid w:val="009C1E96"/>
    <w:rsid w:val="009C2F57"/>
    <w:rsid w:val="009C4A27"/>
    <w:rsid w:val="009D1C7D"/>
    <w:rsid w:val="009D383D"/>
    <w:rsid w:val="009D3E00"/>
    <w:rsid w:val="009E06E4"/>
    <w:rsid w:val="009E1EEC"/>
    <w:rsid w:val="009E61B6"/>
    <w:rsid w:val="009E6FAA"/>
    <w:rsid w:val="009F3242"/>
    <w:rsid w:val="009F4C4E"/>
    <w:rsid w:val="009F6FB7"/>
    <w:rsid w:val="00A0019D"/>
    <w:rsid w:val="00A04C28"/>
    <w:rsid w:val="00A1343F"/>
    <w:rsid w:val="00A14F44"/>
    <w:rsid w:val="00A16E75"/>
    <w:rsid w:val="00A22AEA"/>
    <w:rsid w:val="00A25E0C"/>
    <w:rsid w:val="00A269A5"/>
    <w:rsid w:val="00A30817"/>
    <w:rsid w:val="00A33B4A"/>
    <w:rsid w:val="00A35C25"/>
    <w:rsid w:val="00A36B15"/>
    <w:rsid w:val="00A431FD"/>
    <w:rsid w:val="00A437BD"/>
    <w:rsid w:val="00A4553F"/>
    <w:rsid w:val="00A5334A"/>
    <w:rsid w:val="00A5740F"/>
    <w:rsid w:val="00A57A9D"/>
    <w:rsid w:val="00A61BC5"/>
    <w:rsid w:val="00A63D5D"/>
    <w:rsid w:val="00A63E19"/>
    <w:rsid w:val="00A63F7F"/>
    <w:rsid w:val="00A650EA"/>
    <w:rsid w:val="00A678A3"/>
    <w:rsid w:val="00A73590"/>
    <w:rsid w:val="00A749BB"/>
    <w:rsid w:val="00A7666A"/>
    <w:rsid w:val="00A77E34"/>
    <w:rsid w:val="00A820D9"/>
    <w:rsid w:val="00A85F71"/>
    <w:rsid w:val="00A862D7"/>
    <w:rsid w:val="00A905C2"/>
    <w:rsid w:val="00A908B7"/>
    <w:rsid w:val="00A91F7F"/>
    <w:rsid w:val="00A965D5"/>
    <w:rsid w:val="00AB0356"/>
    <w:rsid w:val="00AB0654"/>
    <w:rsid w:val="00AB07FF"/>
    <w:rsid w:val="00AB2DF4"/>
    <w:rsid w:val="00AB51DA"/>
    <w:rsid w:val="00AC0DF4"/>
    <w:rsid w:val="00AC1225"/>
    <w:rsid w:val="00AC24A7"/>
    <w:rsid w:val="00AC75E2"/>
    <w:rsid w:val="00AD357A"/>
    <w:rsid w:val="00AD44A2"/>
    <w:rsid w:val="00AE306A"/>
    <w:rsid w:val="00AE7637"/>
    <w:rsid w:val="00AF13C2"/>
    <w:rsid w:val="00AF1601"/>
    <w:rsid w:val="00AF2D89"/>
    <w:rsid w:val="00AF508A"/>
    <w:rsid w:val="00AF73EF"/>
    <w:rsid w:val="00B01989"/>
    <w:rsid w:val="00B02901"/>
    <w:rsid w:val="00B061F7"/>
    <w:rsid w:val="00B071EE"/>
    <w:rsid w:val="00B106B8"/>
    <w:rsid w:val="00B1469B"/>
    <w:rsid w:val="00B2138A"/>
    <w:rsid w:val="00B22FA6"/>
    <w:rsid w:val="00B24CA0"/>
    <w:rsid w:val="00B32C48"/>
    <w:rsid w:val="00B41436"/>
    <w:rsid w:val="00B41C1B"/>
    <w:rsid w:val="00B47091"/>
    <w:rsid w:val="00B47A41"/>
    <w:rsid w:val="00B47D10"/>
    <w:rsid w:val="00B5447A"/>
    <w:rsid w:val="00B565B6"/>
    <w:rsid w:val="00B60814"/>
    <w:rsid w:val="00B63E80"/>
    <w:rsid w:val="00B64C26"/>
    <w:rsid w:val="00B83B5E"/>
    <w:rsid w:val="00B83F48"/>
    <w:rsid w:val="00B91520"/>
    <w:rsid w:val="00B91A59"/>
    <w:rsid w:val="00B92242"/>
    <w:rsid w:val="00B9389F"/>
    <w:rsid w:val="00B93C22"/>
    <w:rsid w:val="00BA65BC"/>
    <w:rsid w:val="00BA6C5D"/>
    <w:rsid w:val="00BB2951"/>
    <w:rsid w:val="00BB6A97"/>
    <w:rsid w:val="00BB75BB"/>
    <w:rsid w:val="00BC02AC"/>
    <w:rsid w:val="00BC2F1B"/>
    <w:rsid w:val="00BC313A"/>
    <w:rsid w:val="00BC5C62"/>
    <w:rsid w:val="00BC74B1"/>
    <w:rsid w:val="00BD444E"/>
    <w:rsid w:val="00BD5200"/>
    <w:rsid w:val="00BE3A13"/>
    <w:rsid w:val="00BE724B"/>
    <w:rsid w:val="00BF3535"/>
    <w:rsid w:val="00BF5F26"/>
    <w:rsid w:val="00C01D45"/>
    <w:rsid w:val="00C028C7"/>
    <w:rsid w:val="00C06B8D"/>
    <w:rsid w:val="00C10407"/>
    <w:rsid w:val="00C15DFA"/>
    <w:rsid w:val="00C17E49"/>
    <w:rsid w:val="00C17F1B"/>
    <w:rsid w:val="00C242AE"/>
    <w:rsid w:val="00C244BA"/>
    <w:rsid w:val="00C2687D"/>
    <w:rsid w:val="00C31BCA"/>
    <w:rsid w:val="00C4122A"/>
    <w:rsid w:val="00C444FA"/>
    <w:rsid w:val="00C46BBB"/>
    <w:rsid w:val="00C54C8A"/>
    <w:rsid w:val="00C564EF"/>
    <w:rsid w:val="00C57FA4"/>
    <w:rsid w:val="00C65FE6"/>
    <w:rsid w:val="00C70DCB"/>
    <w:rsid w:val="00C72023"/>
    <w:rsid w:val="00C752A4"/>
    <w:rsid w:val="00C77D03"/>
    <w:rsid w:val="00C810B7"/>
    <w:rsid w:val="00C820B7"/>
    <w:rsid w:val="00C84DF3"/>
    <w:rsid w:val="00C84E72"/>
    <w:rsid w:val="00C87DD7"/>
    <w:rsid w:val="00C91436"/>
    <w:rsid w:val="00C92158"/>
    <w:rsid w:val="00CA6E03"/>
    <w:rsid w:val="00CB3183"/>
    <w:rsid w:val="00CB5942"/>
    <w:rsid w:val="00CB6EF3"/>
    <w:rsid w:val="00CC193C"/>
    <w:rsid w:val="00CC19F1"/>
    <w:rsid w:val="00CC6D45"/>
    <w:rsid w:val="00CD0B21"/>
    <w:rsid w:val="00CD48B4"/>
    <w:rsid w:val="00CD5D9A"/>
    <w:rsid w:val="00CE00F0"/>
    <w:rsid w:val="00CE0346"/>
    <w:rsid w:val="00CE18DC"/>
    <w:rsid w:val="00CE18EB"/>
    <w:rsid w:val="00CE3A92"/>
    <w:rsid w:val="00CE78C9"/>
    <w:rsid w:val="00CF05B8"/>
    <w:rsid w:val="00CF1607"/>
    <w:rsid w:val="00CF2570"/>
    <w:rsid w:val="00CF3943"/>
    <w:rsid w:val="00CF50CF"/>
    <w:rsid w:val="00CF754B"/>
    <w:rsid w:val="00D02C55"/>
    <w:rsid w:val="00D10069"/>
    <w:rsid w:val="00D21083"/>
    <w:rsid w:val="00D2153C"/>
    <w:rsid w:val="00D22878"/>
    <w:rsid w:val="00D27B52"/>
    <w:rsid w:val="00D32456"/>
    <w:rsid w:val="00D34301"/>
    <w:rsid w:val="00D34383"/>
    <w:rsid w:val="00D40B77"/>
    <w:rsid w:val="00D40E82"/>
    <w:rsid w:val="00D46B6A"/>
    <w:rsid w:val="00D506A1"/>
    <w:rsid w:val="00D510D6"/>
    <w:rsid w:val="00D51134"/>
    <w:rsid w:val="00D51429"/>
    <w:rsid w:val="00D53BD3"/>
    <w:rsid w:val="00D562D6"/>
    <w:rsid w:val="00D567B7"/>
    <w:rsid w:val="00D611A6"/>
    <w:rsid w:val="00D70A62"/>
    <w:rsid w:val="00D73D9B"/>
    <w:rsid w:val="00D742A8"/>
    <w:rsid w:val="00D82B3C"/>
    <w:rsid w:val="00D865DF"/>
    <w:rsid w:val="00D86DF7"/>
    <w:rsid w:val="00D9010E"/>
    <w:rsid w:val="00D95A15"/>
    <w:rsid w:val="00D9664A"/>
    <w:rsid w:val="00DA00E9"/>
    <w:rsid w:val="00DB14B2"/>
    <w:rsid w:val="00DB3E49"/>
    <w:rsid w:val="00DB483A"/>
    <w:rsid w:val="00DB5D15"/>
    <w:rsid w:val="00DB79B4"/>
    <w:rsid w:val="00DC0641"/>
    <w:rsid w:val="00DC2907"/>
    <w:rsid w:val="00DC38B4"/>
    <w:rsid w:val="00DC4D34"/>
    <w:rsid w:val="00DC5ADB"/>
    <w:rsid w:val="00DC76D7"/>
    <w:rsid w:val="00DD6650"/>
    <w:rsid w:val="00DE3E8F"/>
    <w:rsid w:val="00DE6164"/>
    <w:rsid w:val="00DE6325"/>
    <w:rsid w:val="00DE6B96"/>
    <w:rsid w:val="00DF3CFE"/>
    <w:rsid w:val="00DF59EE"/>
    <w:rsid w:val="00DF6327"/>
    <w:rsid w:val="00DF6DA9"/>
    <w:rsid w:val="00E110CA"/>
    <w:rsid w:val="00E13B3C"/>
    <w:rsid w:val="00E143DC"/>
    <w:rsid w:val="00E14BF7"/>
    <w:rsid w:val="00E16B10"/>
    <w:rsid w:val="00E20A66"/>
    <w:rsid w:val="00E223B3"/>
    <w:rsid w:val="00E224E5"/>
    <w:rsid w:val="00E22EFE"/>
    <w:rsid w:val="00E30646"/>
    <w:rsid w:val="00E32A9A"/>
    <w:rsid w:val="00E33EFE"/>
    <w:rsid w:val="00E360F8"/>
    <w:rsid w:val="00E373A9"/>
    <w:rsid w:val="00E37E88"/>
    <w:rsid w:val="00E406E5"/>
    <w:rsid w:val="00E422B3"/>
    <w:rsid w:val="00E4689E"/>
    <w:rsid w:val="00E46C25"/>
    <w:rsid w:val="00E477A7"/>
    <w:rsid w:val="00E52E73"/>
    <w:rsid w:val="00E623FF"/>
    <w:rsid w:val="00E62A16"/>
    <w:rsid w:val="00E65C0E"/>
    <w:rsid w:val="00E65D3A"/>
    <w:rsid w:val="00E70F3F"/>
    <w:rsid w:val="00E7166A"/>
    <w:rsid w:val="00E83240"/>
    <w:rsid w:val="00E84337"/>
    <w:rsid w:val="00EA2193"/>
    <w:rsid w:val="00EB104C"/>
    <w:rsid w:val="00EB3EB2"/>
    <w:rsid w:val="00EB74F4"/>
    <w:rsid w:val="00EB7F51"/>
    <w:rsid w:val="00EC4B3E"/>
    <w:rsid w:val="00EC66BE"/>
    <w:rsid w:val="00EC69E1"/>
    <w:rsid w:val="00ED1AF0"/>
    <w:rsid w:val="00ED2BA9"/>
    <w:rsid w:val="00ED5BBF"/>
    <w:rsid w:val="00EE1D2B"/>
    <w:rsid w:val="00EE237E"/>
    <w:rsid w:val="00EE6280"/>
    <w:rsid w:val="00EF0C83"/>
    <w:rsid w:val="00EF15AF"/>
    <w:rsid w:val="00EF1A9D"/>
    <w:rsid w:val="00EF3F09"/>
    <w:rsid w:val="00EF5F54"/>
    <w:rsid w:val="00F0183F"/>
    <w:rsid w:val="00F04191"/>
    <w:rsid w:val="00F054FC"/>
    <w:rsid w:val="00F10F90"/>
    <w:rsid w:val="00F115F9"/>
    <w:rsid w:val="00F14E56"/>
    <w:rsid w:val="00F1576B"/>
    <w:rsid w:val="00F15F5C"/>
    <w:rsid w:val="00F163F7"/>
    <w:rsid w:val="00F20F72"/>
    <w:rsid w:val="00F23CD6"/>
    <w:rsid w:val="00F31624"/>
    <w:rsid w:val="00F34548"/>
    <w:rsid w:val="00F34D2F"/>
    <w:rsid w:val="00F424ED"/>
    <w:rsid w:val="00F44C06"/>
    <w:rsid w:val="00F46C61"/>
    <w:rsid w:val="00F47405"/>
    <w:rsid w:val="00F47E41"/>
    <w:rsid w:val="00F526FB"/>
    <w:rsid w:val="00F6556F"/>
    <w:rsid w:val="00F65B28"/>
    <w:rsid w:val="00F67C69"/>
    <w:rsid w:val="00F709EF"/>
    <w:rsid w:val="00F7668B"/>
    <w:rsid w:val="00F85C68"/>
    <w:rsid w:val="00F9202B"/>
    <w:rsid w:val="00F97615"/>
    <w:rsid w:val="00FA1534"/>
    <w:rsid w:val="00FA546C"/>
    <w:rsid w:val="00FA5A9D"/>
    <w:rsid w:val="00FA6901"/>
    <w:rsid w:val="00FB09AF"/>
    <w:rsid w:val="00FB135D"/>
    <w:rsid w:val="00FB333E"/>
    <w:rsid w:val="00FB7C89"/>
    <w:rsid w:val="00FB7F39"/>
    <w:rsid w:val="00FC3333"/>
    <w:rsid w:val="00FC54EB"/>
    <w:rsid w:val="00FC6D25"/>
    <w:rsid w:val="00FC6ED1"/>
    <w:rsid w:val="00FD1F4A"/>
    <w:rsid w:val="00FE0830"/>
    <w:rsid w:val="00FE4CE7"/>
    <w:rsid w:val="00FE54A1"/>
    <w:rsid w:val="00FE5E23"/>
    <w:rsid w:val="00FF4EAE"/>
    <w:rsid w:val="00FF5E63"/>
    <w:rsid w:val="00FF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E17"/>
  </w:style>
  <w:style w:type="paragraph" w:styleId="3">
    <w:name w:val="heading 3"/>
    <w:basedOn w:val="a"/>
    <w:link w:val="30"/>
    <w:uiPriority w:val="9"/>
    <w:qFormat/>
    <w:rsid w:val="000947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47A1"/>
    <w:rPr>
      <w:rFonts w:ascii="Times New Roman" w:eastAsia="Times New Roman" w:hAnsi="Times New Roman" w:cs="Times New Roman"/>
      <w:b/>
      <w:bCs/>
      <w:sz w:val="27"/>
      <w:szCs w:val="27"/>
      <w:lang w:eastAsia="ru-RU"/>
    </w:rPr>
  </w:style>
  <w:style w:type="paragraph" w:customStyle="1" w:styleId="a20">
    <w:name w:val="a2"/>
    <w:basedOn w:val="a"/>
    <w:rsid w:val="0009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09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09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09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094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947A1"/>
  </w:style>
  <w:style w:type="paragraph" w:customStyle="1" w:styleId="a00">
    <w:name w:val="a0"/>
    <w:basedOn w:val="a"/>
    <w:rsid w:val="0009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094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947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7A1"/>
    <w:rPr>
      <w:rFonts w:ascii="Tahoma" w:hAnsi="Tahoma" w:cs="Tahoma"/>
      <w:sz w:val="16"/>
      <w:szCs w:val="16"/>
    </w:rPr>
  </w:style>
  <w:style w:type="paragraph" w:styleId="a9">
    <w:name w:val="No Spacing"/>
    <w:uiPriority w:val="1"/>
    <w:qFormat/>
    <w:rsid w:val="000947A1"/>
    <w:pPr>
      <w:spacing w:after="0" w:line="240" w:lineRule="auto"/>
    </w:pPr>
  </w:style>
</w:styles>
</file>

<file path=word/webSettings.xml><?xml version="1.0" encoding="utf-8"?>
<w:webSettings xmlns:r="http://schemas.openxmlformats.org/officeDocument/2006/relationships" xmlns:w="http://schemas.openxmlformats.org/wordprocessingml/2006/main">
  <w:divs>
    <w:div w:id="68038184">
      <w:bodyDiv w:val="1"/>
      <w:marLeft w:val="0"/>
      <w:marRight w:val="0"/>
      <w:marTop w:val="0"/>
      <w:marBottom w:val="0"/>
      <w:divBdr>
        <w:top w:val="none" w:sz="0" w:space="0" w:color="auto"/>
        <w:left w:val="none" w:sz="0" w:space="0" w:color="auto"/>
        <w:bottom w:val="none" w:sz="0" w:space="0" w:color="auto"/>
        <w:right w:val="none" w:sz="0" w:space="0" w:color="auto"/>
      </w:divBdr>
      <w:divsChild>
        <w:div w:id="100115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107649">
              <w:marLeft w:val="0"/>
              <w:marRight w:val="0"/>
              <w:marTop w:val="0"/>
              <w:marBottom w:val="0"/>
              <w:divBdr>
                <w:top w:val="none" w:sz="0" w:space="0" w:color="auto"/>
                <w:left w:val="none" w:sz="0" w:space="0" w:color="auto"/>
                <w:bottom w:val="none" w:sz="0" w:space="0" w:color="auto"/>
                <w:right w:val="none" w:sz="0" w:space="0" w:color="auto"/>
              </w:divBdr>
            </w:div>
            <w:div w:id="6257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2740</Words>
  <Characters>15621</Characters>
  <Application>Microsoft Office Word</Application>
  <DocSecurity>0</DocSecurity>
  <Lines>130</Lines>
  <Paragraphs>36</Paragraphs>
  <ScaleCrop>false</ScaleCrop>
  <Company>Microsoft</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2017-02-02T09:15:00Z</dcterms:created>
  <dcterms:modified xsi:type="dcterms:W3CDTF">2017-02-02T10:15:00Z</dcterms:modified>
</cp:coreProperties>
</file>