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71" w:rsidRPr="00E7363D" w:rsidRDefault="00FF2471" w:rsidP="000E1051">
      <w:pPr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E736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 </w:t>
      </w:r>
      <w:r w:rsidRPr="00E7363D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Вельмишановні добродії!</w:t>
      </w:r>
    </w:p>
    <w:p w:rsidR="003070A9" w:rsidRPr="0082213D" w:rsidRDefault="00CF1E29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ab/>
      </w:r>
      <w:r w:rsidR="00FF2471" w:rsidRPr="0082213D">
        <w:rPr>
          <w:rFonts w:ascii="Times New Roman" w:hAnsi="Times New Roman"/>
          <w:sz w:val="26"/>
          <w:szCs w:val="26"/>
          <w:lang w:val="uk-UA"/>
        </w:rPr>
        <w:t>В історі</w:t>
      </w:r>
      <w:r w:rsidR="001312CD" w:rsidRPr="0082213D">
        <w:rPr>
          <w:rFonts w:ascii="Times New Roman" w:hAnsi="Times New Roman"/>
          <w:sz w:val="26"/>
          <w:szCs w:val="26"/>
          <w:lang w:val="uk-UA"/>
        </w:rPr>
        <w:t xml:space="preserve">ю </w:t>
      </w:r>
      <w:r w:rsidR="00FF2471" w:rsidRPr="0082213D">
        <w:rPr>
          <w:rFonts w:ascii="Times New Roman" w:hAnsi="Times New Roman"/>
          <w:sz w:val="26"/>
          <w:szCs w:val="26"/>
          <w:lang w:val="uk-UA"/>
        </w:rPr>
        <w:t xml:space="preserve"> гімназі</w:t>
      </w:r>
      <w:r w:rsidR="001312CD" w:rsidRPr="0082213D">
        <w:rPr>
          <w:rFonts w:ascii="Times New Roman" w:hAnsi="Times New Roman"/>
          <w:sz w:val="26"/>
          <w:szCs w:val="26"/>
          <w:lang w:val="uk-UA"/>
        </w:rPr>
        <w:t>ї вписана ще одна цікава</w:t>
      </w:r>
      <w:r w:rsidR="00E7363D">
        <w:rPr>
          <w:rFonts w:ascii="Times New Roman" w:hAnsi="Times New Roman"/>
          <w:sz w:val="26"/>
          <w:szCs w:val="26"/>
          <w:lang w:val="uk-UA"/>
        </w:rPr>
        <w:t>,</w:t>
      </w:r>
      <w:r w:rsidR="001312CD" w:rsidRPr="0082213D">
        <w:rPr>
          <w:rFonts w:ascii="Times New Roman" w:hAnsi="Times New Roman"/>
          <w:sz w:val="26"/>
          <w:szCs w:val="26"/>
          <w:lang w:val="uk-UA"/>
        </w:rPr>
        <w:t xml:space="preserve"> неповторна сторінка, </w:t>
      </w:r>
      <w:r w:rsidR="00FF2471" w:rsidRPr="0082213D">
        <w:rPr>
          <w:rFonts w:ascii="Times New Roman" w:hAnsi="Times New Roman"/>
          <w:sz w:val="26"/>
          <w:szCs w:val="26"/>
          <w:lang w:val="uk-UA"/>
        </w:rPr>
        <w:t xml:space="preserve">   залишився позаду 201</w:t>
      </w:r>
      <w:r w:rsidR="001312CD" w:rsidRPr="0082213D">
        <w:rPr>
          <w:rFonts w:ascii="Times New Roman" w:hAnsi="Times New Roman"/>
          <w:sz w:val="26"/>
          <w:szCs w:val="26"/>
          <w:lang w:val="uk-UA"/>
        </w:rPr>
        <w:t>8</w:t>
      </w:r>
      <w:r w:rsidR="00FF2471" w:rsidRPr="0082213D">
        <w:rPr>
          <w:rFonts w:ascii="Times New Roman" w:hAnsi="Times New Roman"/>
          <w:sz w:val="26"/>
          <w:szCs w:val="26"/>
          <w:lang w:val="uk-UA"/>
        </w:rPr>
        <w:t>-201</w:t>
      </w:r>
      <w:r w:rsidR="001312CD" w:rsidRPr="0082213D">
        <w:rPr>
          <w:rFonts w:ascii="Times New Roman" w:hAnsi="Times New Roman"/>
          <w:sz w:val="26"/>
          <w:szCs w:val="26"/>
          <w:lang w:val="uk-UA"/>
        </w:rPr>
        <w:t>9</w:t>
      </w:r>
      <w:r w:rsidR="00FF2471" w:rsidRPr="0082213D">
        <w:rPr>
          <w:rFonts w:ascii="Times New Roman" w:hAnsi="Times New Roman"/>
          <w:sz w:val="26"/>
          <w:szCs w:val="26"/>
          <w:lang w:val="uk-UA"/>
        </w:rPr>
        <w:t xml:space="preserve"> навчальний  рік</w:t>
      </w:r>
      <w:r w:rsidR="00E77208" w:rsidRPr="0082213D">
        <w:rPr>
          <w:rFonts w:ascii="Times New Roman" w:hAnsi="Times New Roman"/>
          <w:sz w:val="26"/>
          <w:szCs w:val="26"/>
          <w:lang w:val="uk-UA"/>
        </w:rPr>
        <w:t>. Цей рік був незвичайний</w:t>
      </w:r>
      <w:r w:rsidR="001312CD" w:rsidRPr="0082213D">
        <w:rPr>
          <w:rFonts w:ascii="Times New Roman" w:hAnsi="Times New Roman"/>
          <w:sz w:val="26"/>
          <w:szCs w:val="26"/>
          <w:lang w:val="uk-UA"/>
        </w:rPr>
        <w:t>, сороковий</w:t>
      </w:r>
      <w:r w:rsidR="00E77208" w:rsidRPr="0082213D">
        <w:rPr>
          <w:rFonts w:ascii="Times New Roman" w:hAnsi="Times New Roman"/>
          <w:sz w:val="26"/>
          <w:szCs w:val="26"/>
          <w:lang w:val="uk-UA"/>
        </w:rPr>
        <w:t xml:space="preserve"> з моменту відкриття на Салтівському жилмасиві  середньої школи № 14. За ці роки </w:t>
      </w:r>
      <w:r w:rsidR="00826CA0" w:rsidRPr="0082213D">
        <w:rPr>
          <w:rFonts w:ascii="Times New Roman" w:hAnsi="Times New Roman"/>
          <w:sz w:val="26"/>
          <w:szCs w:val="26"/>
          <w:lang w:val="uk-UA"/>
        </w:rPr>
        <w:t xml:space="preserve">неодноразово </w:t>
      </w:r>
      <w:r w:rsidR="00E77208" w:rsidRPr="0082213D">
        <w:rPr>
          <w:rFonts w:ascii="Times New Roman" w:hAnsi="Times New Roman"/>
          <w:sz w:val="26"/>
          <w:szCs w:val="26"/>
          <w:lang w:val="uk-UA"/>
        </w:rPr>
        <w:t>змін</w:t>
      </w:r>
      <w:r w:rsidR="00826CA0" w:rsidRPr="0082213D">
        <w:rPr>
          <w:rFonts w:ascii="Times New Roman" w:hAnsi="Times New Roman"/>
          <w:sz w:val="26"/>
          <w:szCs w:val="26"/>
          <w:lang w:val="uk-UA"/>
        </w:rPr>
        <w:t xml:space="preserve">ювався </w:t>
      </w:r>
      <w:r w:rsidR="00E77208" w:rsidRPr="0082213D">
        <w:rPr>
          <w:rFonts w:ascii="Times New Roman" w:hAnsi="Times New Roman"/>
          <w:sz w:val="26"/>
          <w:szCs w:val="26"/>
          <w:lang w:val="uk-UA"/>
        </w:rPr>
        <w:t xml:space="preserve"> статус закладу, </w:t>
      </w:r>
      <w:r w:rsidR="00826CA0" w:rsidRPr="0082213D">
        <w:rPr>
          <w:rFonts w:ascii="Times New Roman" w:hAnsi="Times New Roman"/>
          <w:sz w:val="26"/>
          <w:szCs w:val="26"/>
          <w:lang w:val="uk-UA"/>
        </w:rPr>
        <w:t>запроваджувалися різні технології навчання, зазнав</w:t>
      </w:r>
      <w:r w:rsidR="00856796" w:rsidRPr="0082213D">
        <w:rPr>
          <w:rFonts w:ascii="Times New Roman" w:hAnsi="Times New Roman"/>
          <w:sz w:val="26"/>
          <w:szCs w:val="26"/>
          <w:lang w:val="uk-UA"/>
        </w:rPr>
        <w:t>ав</w:t>
      </w:r>
      <w:r w:rsidR="00826CA0" w:rsidRPr="0082213D">
        <w:rPr>
          <w:rFonts w:ascii="Times New Roman" w:hAnsi="Times New Roman"/>
          <w:sz w:val="26"/>
          <w:szCs w:val="26"/>
          <w:lang w:val="uk-UA"/>
        </w:rPr>
        <w:t xml:space="preserve"> змін педагогічний колектив. Проте дух  </w:t>
      </w:r>
      <w:r w:rsidR="003070A9" w:rsidRPr="0082213D">
        <w:rPr>
          <w:rFonts w:ascii="Times New Roman" w:hAnsi="Times New Roman"/>
          <w:sz w:val="26"/>
          <w:szCs w:val="26"/>
          <w:lang w:val="uk-UA"/>
        </w:rPr>
        <w:t xml:space="preserve">прогресивного, знаннєвоорієнтованого закладу освіти збережено </w:t>
      </w:r>
      <w:r w:rsidR="003D217D" w:rsidRPr="0082213D">
        <w:rPr>
          <w:rFonts w:ascii="Times New Roman" w:hAnsi="Times New Roman"/>
          <w:sz w:val="26"/>
          <w:szCs w:val="26"/>
          <w:lang w:val="uk-UA"/>
        </w:rPr>
        <w:t>протягом десятиріч, зусиллями школярів, педагогів, батьків імідж гімназії лише</w:t>
      </w:r>
      <w:r w:rsidR="003070A9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64A62" w:rsidRPr="0082213D">
        <w:rPr>
          <w:rFonts w:ascii="Times New Roman" w:hAnsi="Times New Roman"/>
          <w:sz w:val="26"/>
          <w:szCs w:val="26"/>
          <w:lang w:val="uk-UA"/>
        </w:rPr>
        <w:t>підвищувався.</w:t>
      </w:r>
    </w:p>
    <w:p w:rsidR="006643E2" w:rsidRPr="0082213D" w:rsidRDefault="00964A62" w:rsidP="000E105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 xml:space="preserve">2018/2019 навчальний рік був багатим на здобутки, </w:t>
      </w:r>
      <w:r w:rsidR="00CF132D" w:rsidRPr="0082213D">
        <w:rPr>
          <w:rFonts w:ascii="Times New Roman" w:hAnsi="Times New Roman"/>
          <w:sz w:val="26"/>
          <w:szCs w:val="26"/>
          <w:lang w:val="uk-UA"/>
        </w:rPr>
        <w:t xml:space="preserve">проте й проблем було чи мало. Тож сьогодні, як і  в минулі роки, </w:t>
      </w:r>
      <w:r w:rsidR="006643E2" w:rsidRPr="0082213D">
        <w:rPr>
          <w:rFonts w:ascii="Times New Roman" w:hAnsi="Times New Roman"/>
          <w:sz w:val="26"/>
          <w:szCs w:val="26"/>
          <w:lang w:val="uk-UA"/>
        </w:rPr>
        <w:t xml:space="preserve"> дозвольте мені, директору гімназії, відзвітувати про особисту діяльність та діяльність педагогічного колективу </w:t>
      </w:r>
      <w:r w:rsidR="00DB48AE" w:rsidRPr="0082213D">
        <w:rPr>
          <w:rFonts w:ascii="Times New Roman" w:hAnsi="Times New Roman"/>
          <w:sz w:val="26"/>
          <w:szCs w:val="26"/>
          <w:lang w:val="uk-UA"/>
        </w:rPr>
        <w:t>протягом навчального року</w:t>
      </w:r>
      <w:r w:rsidR="006643E2" w:rsidRPr="0082213D">
        <w:rPr>
          <w:rFonts w:ascii="Times New Roman" w:hAnsi="Times New Roman"/>
          <w:sz w:val="26"/>
          <w:szCs w:val="26"/>
          <w:lang w:val="uk-UA"/>
        </w:rPr>
        <w:t>.</w:t>
      </w:r>
    </w:p>
    <w:p w:rsidR="00F82D18" w:rsidRPr="0082213D" w:rsidRDefault="006643E2" w:rsidP="000E105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213D">
        <w:rPr>
          <w:rFonts w:ascii="Times New Roman" w:hAnsi="Times New Roman"/>
          <w:b/>
          <w:sz w:val="26"/>
          <w:szCs w:val="26"/>
          <w:lang w:val="uk-UA"/>
        </w:rPr>
        <w:t xml:space="preserve">Шановна громада! </w:t>
      </w:r>
    </w:p>
    <w:p w:rsidR="00F42BBA" w:rsidRPr="0082213D" w:rsidRDefault="00F82D18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ab/>
      </w:r>
      <w:r w:rsidR="006643E2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2BBA" w:rsidRPr="0082213D">
        <w:rPr>
          <w:rFonts w:ascii="Times New Roman" w:hAnsi="Times New Roman"/>
          <w:sz w:val="26"/>
          <w:szCs w:val="26"/>
          <w:lang w:val="uk-UA"/>
        </w:rPr>
        <w:t>Центральн</w:t>
      </w:r>
      <w:r w:rsidR="00856796" w:rsidRPr="0082213D">
        <w:rPr>
          <w:rFonts w:ascii="Times New Roman" w:hAnsi="Times New Roman"/>
          <w:sz w:val="26"/>
          <w:szCs w:val="26"/>
          <w:lang w:val="uk-UA"/>
        </w:rPr>
        <w:t xml:space="preserve">ими </w:t>
      </w:r>
      <w:r w:rsidR="00F42BBA" w:rsidRPr="0082213D">
        <w:rPr>
          <w:rFonts w:ascii="Times New Roman" w:hAnsi="Times New Roman"/>
          <w:sz w:val="26"/>
          <w:szCs w:val="26"/>
          <w:lang w:val="uk-UA"/>
        </w:rPr>
        <w:t>особ</w:t>
      </w:r>
      <w:r w:rsidR="00856796" w:rsidRPr="0082213D">
        <w:rPr>
          <w:rFonts w:ascii="Times New Roman" w:hAnsi="Times New Roman"/>
          <w:sz w:val="26"/>
          <w:szCs w:val="26"/>
          <w:lang w:val="uk-UA"/>
        </w:rPr>
        <w:t>ами</w:t>
      </w:r>
      <w:r w:rsidR="00F42BBA" w:rsidRPr="0082213D">
        <w:rPr>
          <w:rFonts w:ascii="Times New Roman" w:hAnsi="Times New Roman"/>
          <w:sz w:val="26"/>
          <w:szCs w:val="26"/>
          <w:lang w:val="uk-UA"/>
        </w:rPr>
        <w:t>, головним</w:t>
      </w:r>
      <w:r w:rsidR="00F74525" w:rsidRPr="0082213D">
        <w:rPr>
          <w:rFonts w:ascii="Times New Roman" w:hAnsi="Times New Roman"/>
          <w:sz w:val="26"/>
          <w:szCs w:val="26"/>
          <w:lang w:val="uk-UA"/>
        </w:rPr>
        <w:t>и</w:t>
      </w:r>
      <w:r w:rsidR="00F42BBA" w:rsidRPr="0082213D">
        <w:rPr>
          <w:rFonts w:ascii="Times New Roman" w:hAnsi="Times New Roman"/>
          <w:sz w:val="26"/>
          <w:szCs w:val="26"/>
          <w:lang w:val="uk-UA"/>
        </w:rPr>
        <w:t xml:space="preserve"> й повноправним</w:t>
      </w:r>
      <w:r w:rsidR="00F74525" w:rsidRPr="0082213D">
        <w:rPr>
          <w:rFonts w:ascii="Times New Roman" w:hAnsi="Times New Roman"/>
          <w:sz w:val="26"/>
          <w:szCs w:val="26"/>
          <w:lang w:val="uk-UA"/>
        </w:rPr>
        <w:t>и</w:t>
      </w:r>
      <w:r w:rsidR="00F42BBA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2BBA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суб’єкт</w:t>
      </w:r>
      <w:r w:rsidR="00F74525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ами</w:t>
      </w:r>
      <w:r w:rsidR="00F42BBA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освіти</w:t>
      </w:r>
      <w:r w:rsidR="00F42BBA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є діти зі своїми  талантами та здібностями, нахилами та бажаннями,  переконаннями та</w:t>
      </w:r>
      <w:r w:rsidR="00741323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уподобаннями</w:t>
      </w:r>
      <w:r w:rsidR="00F42BBA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="00741323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Покоління ХХІ століття особливе, не дарма їх називають «цифровим»</w:t>
      </w:r>
      <w:r w:rsidR="00C474DE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, бо школа для них не </w:t>
      </w:r>
      <w:r w:rsidR="00F74525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є </w:t>
      </w:r>
      <w:r w:rsidR="00483ACA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єдиним </w:t>
      </w:r>
      <w:r w:rsidR="00C474DE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джерело</w:t>
      </w:r>
      <w:r w:rsidR="00F74525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м </w:t>
      </w:r>
      <w:r w:rsidR="00C474DE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знань, а </w:t>
      </w:r>
      <w:r w:rsidR="00856796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в першу чергу </w:t>
      </w:r>
      <w:r w:rsidR="00F74525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простором,</w:t>
      </w:r>
      <w:r w:rsidR="00C474DE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де формуються </w:t>
      </w:r>
      <w:r w:rsidR="00A8378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їх </w:t>
      </w:r>
      <w:r w:rsidR="00C474DE" w:rsidRPr="0082213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основні життєві компетенції, відбувається </w:t>
      </w:r>
      <w:r w:rsidR="00C474DE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соціалізація</w:t>
      </w:r>
      <w:r w:rsidR="00B3207A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 де вони вчаться вчитися й критично мислити, спілкуватися в полікульту</w:t>
      </w:r>
      <w:r w:rsidR="00DB42C9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рному середовищі</w:t>
      </w:r>
      <w:r w:rsidR="00C474DE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  <w:r w:rsidR="00DB42C9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250C75" w:rsidRPr="008D4F24" w:rsidRDefault="00250C75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ab/>
        <w:t xml:space="preserve">Протягом навчального року в гімназії здобували освіту </w:t>
      </w:r>
      <w:r w:rsidR="00417E58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майже 1300 учнів</w:t>
      </w:r>
      <w:r w:rsidR="00D13EB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  <w:r w:rsidR="00431D5C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Із них 579 – учні початкових класів, </w:t>
      </w:r>
      <w:r w:rsidR="00871021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609 учнів школи ІІ ступеня та 117 учнів </w:t>
      </w:r>
      <w:r w:rsidR="00871021" w:rsidRPr="008D4F2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профільної школи.</w:t>
      </w:r>
    </w:p>
    <w:p w:rsidR="00BA4A7B" w:rsidRPr="0082213D" w:rsidRDefault="00DB42C9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D4F24">
        <w:rPr>
          <w:rFonts w:ascii="Times New Roman" w:hAnsi="Times New Roman"/>
          <w:sz w:val="26"/>
          <w:szCs w:val="26"/>
          <w:lang w:val="uk-UA"/>
        </w:rPr>
        <w:tab/>
      </w:r>
      <w:r w:rsidR="000C5A30" w:rsidRPr="008D4F24">
        <w:rPr>
          <w:rFonts w:ascii="Times New Roman" w:hAnsi="Times New Roman"/>
          <w:sz w:val="26"/>
          <w:szCs w:val="26"/>
          <w:lang w:val="uk-UA"/>
        </w:rPr>
        <w:t xml:space="preserve">В сучасному світі </w:t>
      </w:r>
      <w:r w:rsidR="009E6C82" w:rsidRPr="008D4F2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ключовим фактором досягнення життєвого успіху людини</w:t>
      </w:r>
      <w:r w:rsidR="009C54BC" w:rsidRPr="008D4F2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є </w:t>
      </w:r>
      <w:r w:rsidR="009C54BC" w:rsidRPr="008D4F24">
        <w:rPr>
          <w:rFonts w:ascii="Times New Roman" w:hAnsi="Times New Roman"/>
          <w:sz w:val="26"/>
          <w:szCs w:val="26"/>
          <w:lang w:val="uk-UA"/>
        </w:rPr>
        <w:t>о</w:t>
      </w:r>
      <w:r w:rsidR="009C54BC" w:rsidRPr="008D4F24">
        <w:rPr>
          <w:rStyle w:val="a3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>світній капітал</w:t>
      </w:r>
      <w:r w:rsidR="009C54BC" w:rsidRPr="008D4F2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 .</w:t>
      </w:r>
      <w:r w:rsidR="009E6C82" w:rsidRPr="008D4F2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9C54BC" w:rsidRPr="008D4F2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Зважаюч</w:t>
      </w:r>
      <w:r w:rsidR="008D4F2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и</w:t>
      </w:r>
      <w:r w:rsidR="009C54BC" w:rsidRPr="008D4F2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на це</w:t>
      </w:r>
      <w:r w:rsidR="00D13EB2" w:rsidRPr="008D4F2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</w:t>
      </w:r>
      <w:r w:rsidR="009C54BC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гімназія нада</w:t>
      </w:r>
      <w:r w:rsidR="00BA4A7B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є</w:t>
      </w:r>
      <w:r w:rsidR="009C54BC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можливість учням отримувати якісну освіту за рахунок впровадження різних освітніх програм, запровадження передових технологій. Так</w:t>
      </w:r>
      <w:r w:rsidR="00904CD4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</w:t>
      </w:r>
      <w:r w:rsidR="009C54BC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</w:t>
      </w:r>
      <w:r w:rsidR="00BA4A7B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учні першого класу  за бажанням батьків навчалися за різними  освітніми програмами:</w:t>
      </w:r>
    </w:p>
    <w:p w:rsidR="00BA4A7B" w:rsidRPr="0082213D" w:rsidRDefault="00BA4A7B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1-А</w:t>
      </w:r>
      <w:r w:rsidR="00613043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 1-Б</w:t>
      </w: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клас</w:t>
      </w:r>
      <w:r w:rsidR="00613043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и</w:t>
      </w: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– за науково-педагогічним проектом «Інтелект України»</w:t>
      </w:r>
      <w:r w:rsidR="00613043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(українська мова викладання)</w:t>
      </w:r>
    </w:p>
    <w:p w:rsidR="00904CD4" w:rsidRPr="0082213D" w:rsidRDefault="00BA4A7B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1-</w:t>
      </w:r>
      <w:r w:rsidR="00613043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В, 1-Г</w:t>
      </w: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кла</w:t>
      </w:r>
      <w:r w:rsidR="00613043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си </w:t>
      </w: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613043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–  за програмою </w:t>
      </w:r>
      <w:r w:rsidR="00904CD4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О.Я.Савченко (російська мова викладання)</w:t>
      </w:r>
    </w:p>
    <w:p w:rsidR="00613043" w:rsidRPr="0082213D" w:rsidRDefault="00613043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lastRenderedPageBreak/>
        <w:t>1-Д клас – за науково-педагогічним проектом «Росток» (українська мова викладання)</w:t>
      </w:r>
      <w:r w:rsidR="008623DD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</w:p>
    <w:p w:rsidR="009C54BC" w:rsidRPr="0082213D" w:rsidRDefault="008623DD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ab/>
        <w:t>Правом вибору освітніх програм скористувалися батьки учнів 5-х класів:</w:t>
      </w:r>
    </w:p>
    <w:p w:rsidR="008623DD" w:rsidRPr="0082213D" w:rsidRDefault="008623DD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2213D">
        <w:rPr>
          <w:rFonts w:ascii="Times New Roman" w:hAnsi="Times New Roman"/>
          <w:color w:val="545454"/>
          <w:sz w:val="26"/>
          <w:szCs w:val="26"/>
          <w:shd w:val="clear" w:color="auto" w:fill="FFFFFF"/>
          <w:lang w:val="uk-UA"/>
        </w:rPr>
        <w:t>5</w:t>
      </w: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-А клас – за науково-педагогічним проектом «Інтелект України» (українська мова викладання)</w:t>
      </w:r>
    </w:p>
    <w:p w:rsidR="00F81CCC" w:rsidRPr="0082213D" w:rsidRDefault="008623DD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>5-Б, 5-Г класи</w:t>
      </w:r>
      <w:r w:rsidR="00F81CCC" w:rsidRPr="0082213D">
        <w:rPr>
          <w:rFonts w:ascii="Times New Roman" w:hAnsi="Times New Roman"/>
          <w:sz w:val="26"/>
          <w:szCs w:val="26"/>
          <w:lang w:val="uk-UA"/>
        </w:rPr>
        <w:t xml:space="preserve"> - </w:t>
      </w:r>
      <w:r w:rsidR="00F81CCC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за науково-педагогічним проектом «Росток» (російська мова викладання);</w:t>
      </w:r>
    </w:p>
    <w:p w:rsidR="00F81CCC" w:rsidRPr="0082213D" w:rsidRDefault="00F81CCC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5-В  клас – за державними програмами  (російська мова викладання).</w:t>
      </w:r>
    </w:p>
    <w:p w:rsidR="00DB42C9" w:rsidRPr="0082213D" w:rsidRDefault="00F81CCC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ab/>
      </w:r>
      <w:r w:rsidR="00856796" w:rsidRPr="0082213D">
        <w:rPr>
          <w:rFonts w:ascii="Times New Roman" w:hAnsi="Times New Roman"/>
          <w:sz w:val="26"/>
          <w:szCs w:val="26"/>
          <w:lang w:val="uk-UA"/>
        </w:rPr>
        <w:t>При цьому</w:t>
      </w:r>
      <w:r w:rsidR="00A649DF" w:rsidRPr="0082213D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1001C5" w:rsidRPr="0082213D">
        <w:rPr>
          <w:rFonts w:ascii="Times New Roman" w:hAnsi="Times New Roman"/>
          <w:sz w:val="26"/>
          <w:szCs w:val="26"/>
          <w:lang w:val="uk-UA"/>
        </w:rPr>
        <w:t>о-перше, дотримано принцип наступності при переході з початкової до основної школи, по-друге, створено підґрунтя для організації поглибленого навчання математики,</w:t>
      </w:r>
      <w:r w:rsidR="00D67505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001C5" w:rsidRPr="0082213D">
        <w:rPr>
          <w:rFonts w:ascii="Times New Roman" w:hAnsi="Times New Roman"/>
          <w:sz w:val="26"/>
          <w:szCs w:val="26"/>
          <w:lang w:val="uk-UA"/>
        </w:rPr>
        <w:t xml:space="preserve">починаючи з 7-го класу. </w:t>
      </w:r>
    </w:p>
    <w:p w:rsidR="00A22CDE" w:rsidRPr="0082213D" w:rsidRDefault="00D569B9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ab/>
      </w:r>
      <w:r w:rsidR="00A22CDE" w:rsidRPr="0082213D">
        <w:rPr>
          <w:rFonts w:ascii="Times New Roman" w:hAnsi="Times New Roman"/>
          <w:sz w:val="26"/>
          <w:szCs w:val="26"/>
          <w:lang w:val="uk-UA"/>
        </w:rPr>
        <w:t xml:space="preserve">Слід зауважити, що </w:t>
      </w:r>
      <w:r w:rsidR="00865E40" w:rsidRPr="0082213D">
        <w:rPr>
          <w:rFonts w:ascii="Times New Roman" w:hAnsi="Times New Roman"/>
          <w:sz w:val="26"/>
          <w:szCs w:val="26"/>
          <w:lang w:val="uk-UA"/>
        </w:rPr>
        <w:t xml:space="preserve"> відповідно до потреб та </w:t>
      </w:r>
      <w:r w:rsidR="00A22CDE" w:rsidRPr="0082213D">
        <w:rPr>
          <w:rFonts w:ascii="Times New Roman" w:hAnsi="Times New Roman"/>
          <w:sz w:val="26"/>
          <w:szCs w:val="26"/>
          <w:lang w:val="uk-UA"/>
        </w:rPr>
        <w:t xml:space="preserve">перспектив професійного  розвитку </w:t>
      </w:r>
      <w:r w:rsidR="00A22CDE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учні 10-х класів  обрали математичний профіль та пр</w:t>
      </w:r>
      <w:r w:rsidR="00EA74D4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о</w:t>
      </w:r>
      <w:r w:rsidR="00A22CDE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філь</w:t>
      </w:r>
      <w:r w:rsidR="00EA74D4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A22CDE" w:rsidRPr="0082213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іноземної філології.</w:t>
      </w:r>
    </w:p>
    <w:p w:rsidR="00D67505" w:rsidRPr="0082213D" w:rsidRDefault="00865E40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ab/>
        <w:t xml:space="preserve">Отже в стінах освітнього закладу створено середовище, що </w:t>
      </w:r>
      <w:r w:rsidR="00185B6A" w:rsidRPr="0082213D">
        <w:rPr>
          <w:rFonts w:ascii="Times New Roman" w:hAnsi="Times New Roman"/>
          <w:sz w:val="26"/>
          <w:szCs w:val="26"/>
          <w:lang w:val="uk-UA"/>
        </w:rPr>
        <w:t xml:space="preserve">сприяє </w:t>
      </w:r>
      <w:r w:rsidR="00D67505" w:rsidRPr="0082213D">
        <w:rPr>
          <w:rFonts w:ascii="Times New Roman" w:hAnsi="Times New Roman"/>
          <w:sz w:val="26"/>
          <w:szCs w:val="26"/>
          <w:lang w:val="uk-UA"/>
        </w:rPr>
        <w:t xml:space="preserve">накопиченню </w:t>
      </w:r>
      <w:r w:rsidR="00185B6A" w:rsidRPr="0082213D">
        <w:rPr>
          <w:rFonts w:ascii="Times New Roman" w:hAnsi="Times New Roman"/>
          <w:sz w:val="26"/>
          <w:szCs w:val="26"/>
          <w:lang w:val="uk-UA"/>
        </w:rPr>
        <w:t xml:space="preserve">здобувачами освіти </w:t>
      </w:r>
      <w:r w:rsidR="00597AD3" w:rsidRPr="0082213D">
        <w:rPr>
          <w:rFonts w:ascii="Times New Roman" w:hAnsi="Times New Roman"/>
          <w:sz w:val="26"/>
          <w:szCs w:val="26"/>
          <w:lang w:val="uk-UA"/>
        </w:rPr>
        <w:t xml:space="preserve"> власного освітнього капіталу</w:t>
      </w:r>
      <w:r w:rsidR="00D67505" w:rsidRPr="0082213D">
        <w:rPr>
          <w:rFonts w:ascii="Times New Roman" w:hAnsi="Times New Roman"/>
          <w:sz w:val="26"/>
          <w:szCs w:val="26"/>
          <w:lang w:val="uk-UA"/>
        </w:rPr>
        <w:t>, що стане запорукою їх конкурентоспроможності на ринку праці.</w:t>
      </w:r>
      <w:r w:rsidR="00597AD3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85B6A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185B6A" w:rsidRPr="0082213D" w:rsidRDefault="00185B6A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ab/>
        <w:t>До</w:t>
      </w:r>
      <w:r w:rsidR="00DC289F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213D">
        <w:rPr>
          <w:rFonts w:ascii="Times New Roman" w:hAnsi="Times New Roman"/>
          <w:sz w:val="26"/>
          <w:szCs w:val="26"/>
          <w:lang w:val="uk-UA"/>
        </w:rPr>
        <w:t xml:space="preserve">речі </w:t>
      </w:r>
      <w:r w:rsidR="00DC289F" w:rsidRPr="0082213D">
        <w:rPr>
          <w:rFonts w:ascii="Times New Roman" w:hAnsi="Times New Roman"/>
          <w:sz w:val="26"/>
          <w:szCs w:val="26"/>
          <w:lang w:val="uk-UA"/>
        </w:rPr>
        <w:t xml:space="preserve">термін «здобувач освіти»  в повній мірі відповідає </w:t>
      </w:r>
      <w:r w:rsidR="00250C75" w:rsidRPr="0082213D">
        <w:rPr>
          <w:rFonts w:ascii="Times New Roman" w:hAnsi="Times New Roman"/>
          <w:sz w:val="26"/>
          <w:szCs w:val="26"/>
          <w:lang w:val="uk-UA"/>
        </w:rPr>
        <w:t xml:space="preserve">сутності процесу оволодіння знаннями. Саме здобувати, а не отримувати знання повинні школярі. Цьому сприяють </w:t>
      </w:r>
      <w:r w:rsidR="00FC558A" w:rsidRPr="0082213D">
        <w:rPr>
          <w:rFonts w:ascii="Times New Roman" w:hAnsi="Times New Roman"/>
          <w:sz w:val="26"/>
          <w:szCs w:val="26"/>
          <w:lang w:val="uk-UA"/>
        </w:rPr>
        <w:t>такі фактори як варіативність освітніх програм, запровадження  інноваційних технологій, зокрема технології</w:t>
      </w:r>
      <w:r w:rsidR="004116DE" w:rsidRPr="0082213D">
        <w:rPr>
          <w:rFonts w:ascii="Times New Roman" w:hAnsi="Times New Roman"/>
          <w:sz w:val="26"/>
          <w:szCs w:val="26"/>
          <w:lang w:val="uk-UA"/>
        </w:rPr>
        <w:t xml:space="preserve">  «перевернутого навчання»,  мідіа-освіти, </w:t>
      </w:r>
      <w:r w:rsidR="000C6742" w:rsidRPr="0082213D">
        <w:rPr>
          <w:rFonts w:ascii="Times New Roman" w:hAnsi="Times New Roman"/>
          <w:sz w:val="26"/>
          <w:szCs w:val="26"/>
          <w:lang w:val="uk-UA"/>
        </w:rPr>
        <w:t xml:space="preserve">проектного навчання, тощо. А також системна робота з розвитку природних здібностей та обдарованості, що здійснюється на всіх ступенях освіти із залученням викладачів ВНЗ та студентів – випускників гімназії. </w:t>
      </w:r>
      <w:r w:rsidR="00FC3578" w:rsidRPr="0082213D">
        <w:rPr>
          <w:rFonts w:ascii="Times New Roman" w:hAnsi="Times New Roman"/>
          <w:sz w:val="26"/>
          <w:szCs w:val="26"/>
          <w:lang w:val="uk-UA"/>
        </w:rPr>
        <w:t>Отже</w:t>
      </w:r>
      <w:r w:rsidR="00A649DF" w:rsidRPr="0082213D">
        <w:rPr>
          <w:rFonts w:ascii="Times New Roman" w:hAnsi="Times New Roman"/>
          <w:sz w:val="26"/>
          <w:szCs w:val="26"/>
          <w:lang w:val="uk-UA"/>
        </w:rPr>
        <w:t>,</w:t>
      </w:r>
      <w:r w:rsidR="00FC3578" w:rsidRPr="0082213D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A649DF" w:rsidRPr="0082213D">
        <w:rPr>
          <w:rFonts w:ascii="Times New Roman" w:hAnsi="Times New Roman"/>
          <w:sz w:val="26"/>
          <w:szCs w:val="26"/>
          <w:lang w:val="uk-UA"/>
        </w:rPr>
        <w:t xml:space="preserve">спільними зусиллями </w:t>
      </w:r>
      <w:r w:rsidR="00B84DFC" w:rsidRPr="0082213D">
        <w:rPr>
          <w:rFonts w:ascii="Times New Roman" w:hAnsi="Times New Roman"/>
          <w:sz w:val="26"/>
          <w:szCs w:val="26"/>
          <w:lang w:val="uk-UA"/>
        </w:rPr>
        <w:t xml:space="preserve"> протягом року </w:t>
      </w:r>
      <w:r w:rsidR="00A649DF" w:rsidRPr="0082213D">
        <w:rPr>
          <w:rFonts w:ascii="Times New Roman" w:hAnsi="Times New Roman"/>
          <w:sz w:val="26"/>
          <w:szCs w:val="26"/>
          <w:lang w:val="uk-UA"/>
        </w:rPr>
        <w:t xml:space="preserve">формувалась в школярів потреба  в </w:t>
      </w:r>
      <w:r w:rsidR="009F3650">
        <w:rPr>
          <w:rFonts w:ascii="Times New Roman" w:hAnsi="Times New Roman"/>
          <w:sz w:val="26"/>
          <w:szCs w:val="26"/>
          <w:lang w:val="uk-UA"/>
        </w:rPr>
        <w:t xml:space="preserve">отриманні </w:t>
      </w:r>
      <w:r w:rsidR="00FC3578" w:rsidRPr="0082213D">
        <w:rPr>
          <w:rFonts w:ascii="Times New Roman" w:hAnsi="Times New Roman"/>
          <w:sz w:val="26"/>
          <w:szCs w:val="26"/>
          <w:lang w:val="uk-UA"/>
        </w:rPr>
        <w:t>якісн</w:t>
      </w:r>
      <w:r w:rsidR="00A649DF" w:rsidRPr="0082213D">
        <w:rPr>
          <w:rFonts w:ascii="Times New Roman" w:hAnsi="Times New Roman"/>
          <w:sz w:val="26"/>
          <w:szCs w:val="26"/>
          <w:lang w:val="uk-UA"/>
        </w:rPr>
        <w:t>ої</w:t>
      </w:r>
      <w:r w:rsidR="00FC3578" w:rsidRPr="0082213D">
        <w:rPr>
          <w:rFonts w:ascii="Times New Roman" w:hAnsi="Times New Roman"/>
          <w:sz w:val="26"/>
          <w:szCs w:val="26"/>
          <w:lang w:val="uk-UA"/>
        </w:rPr>
        <w:t xml:space="preserve"> освіту</w:t>
      </w:r>
      <w:r w:rsidR="00765594" w:rsidRPr="0082213D">
        <w:rPr>
          <w:rFonts w:ascii="Times New Roman" w:hAnsi="Times New Roman"/>
          <w:sz w:val="26"/>
          <w:szCs w:val="26"/>
          <w:lang w:val="uk-UA"/>
        </w:rPr>
        <w:t xml:space="preserve"> та навчанні протягом </w:t>
      </w:r>
      <w:r w:rsidR="00FC3578" w:rsidRPr="0082213D">
        <w:rPr>
          <w:rFonts w:ascii="Times New Roman" w:hAnsi="Times New Roman"/>
          <w:sz w:val="26"/>
          <w:szCs w:val="26"/>
          <w:lang w:val="uk-UA"/>
        </w:rPr>
        <w:t xml:space="preserve">усього життя. </w:t>
      </w:r>
      <w:r w:rsidR="005452DF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A1005" w:rsidRPr="0082213D" w:rsidRDefault="00B84DFC" w:rsidP="000E1051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ab/>
        <w:t xml:space="preserve">Підтвердженням того, що </w:t>
      </w:r>
      <w:r w:rsidR="0001591C" w:rsidRPr="0082213D">
        <w:rPr>
          <w:rFonts w:ascii="Times New Roman" w:hAnsi="Times New Roman"/>
          <w:sz w:val="26"/>
          <w:szCs w:val="26"/>
          <w:lang w:val="uk-UA"/>
        </w:rPr>
        <w:t xml:space="preserve">педагогічний колектив гімназії забезпечив отримання школярами якісної освіти свідчать результати </w:t>
      </w:r>
      <w:r w:rsidR="00EF0587" w:rsidRPr="0082213D">
        <w:rPr>
          <w:rFonts w:ascii="Times New Roman" w:hAnsi="Times New Roman"/>
          <w:sz w:val="26"/>
          <w:szCs w:val="26"/>
          <w:lang w:val="uk-UA"/>
        </w:rPr>
        <w:t xml:space="preserve">державної підсумкової атестації, що складались </w:t>
      </w:r>
      <w:r w:rsidR="0001591C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372F" w:rsidRPr="0082213D">
        <w:rPr>
          <w:rFonts w:ascii="Times New Roman" w:hAnsi="Times New Roman"/>
          <w:sz w:val="26"/>
          <w:szCs w:val="26"/>
          <w:lang w:val="uk-UA"/>
        </w:rPr>
        <w:t xml:space="preserve">у формі </w:t>
      </w:r>
      <w:r w:rsidR="0001591C" w:rsidRPr="0082213D">
        <w:rPr>
          <w:rFonts w:ascii="Times New Roman" w:hAnsi="Times New Roman"/>
          <w:sz w:val="26"/>
          <w:szCs w:val="26"/>
          <w:lang w:val="uk-UA"/>
        </w:rPr>
        <w:t xml:space="preserve">незалежного зовнішнього оцінювання. </w:t>
      </w:r>
      <w:r w:rsidR="00EF0587" w:rsidRPr="0082213D">
        <w:rPr>
          <w:rFonts w:ascii="Times New Roman" w:hAnsi="Times New Roman"/>
          <w:sz w:val="26"/>
          <w:szCs w:val="26"/>
          <w:lang w:val="uk-UA"/>
        </w:rPr>
        <w:t xml:space="preserve"> Так</w:t>
      </w:r>
      <w:r w:rsidR="005C372F" w:rsidRPr="0082213D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EF0587" w:rsidRPr="0082213D">
        <w:rPr>
          <w:rFonts w:ascii="Times New Roman" w:hAnsi="Times New Roman"/>
          <w:sz w:val="26"/>
          <w:szCs w:val="26"/>
          <w:lang w:val="uk-UA"/>
        </w:rPr>
        <w:t xml:space="preserve"> з української мови 81 % учнів  11-А класу та  89% учнів 11-</w:t>
      </w:r>
      <w:r w:rsidR="005C372F" w:rsidRPr="0082213D">
        <w:rPr>
          <w:rFonts w:ascii="Times New Roman" w:hAnsi="Times New Roman"/>
          <w:sz w:val="26"/>
          <w:szCs w:val="26"/>
          <w:lang w:val="uk-UA"/>
        </w:rPr>
        <w:t>Б</w:t>
      </w:r>
      <w:r w:rsidR="00EF0587" w:rsidRPr="0082213D">
        <w:rPr>
          <w:rFonts w:ascii="Times New Roman" w:hAnsi="Times New Roman"/>
          <w:sz w:val="26"/>
          <w:szCs w:val="26"/>
          <w:lang w:val="uk-UA"/>
        </w:rPr>
        <w:t xml:space="preserve"> класу отримали бали</w:t>
      </w:r>
      <w:r w:rsidR="005C372F" w:rsidRPr="0082213D">
        <w:rPr>
          <w:rFonts w:ascii="Times New Roman" w:hAnsi="Times New Roman"/>
          <w:sz w:val="26"/>
          <w:szCs w:val="26"/>
          <w:lang w:val="uk-UA"/>
        </w:rPr>
        <w:t xml:space="preserve"> ІІІ-ІУ рівнів навчальних досягнень (7-12 балів).</w:t>
      </w:r>
      <w:r w:rsidR="00EF0587" w:rsidRPr="0082213D">
        <w:rPr>
          <w:b/>
          <w:sz w:val="26"/>
          <w:szCs w:val="26"/>
          <w:lang w:val="uk-UA"/>
        </w:rPr>
        <w:t xml:space="preserve"> </w:t>
      </w:r>
      <w:r w:rsidR="00CC1A12" w:rsidRPr="0082213D">
        <w:rPr>
          <w:rFonts w:ascii="Times New Roman" w:hAnsi="Times New Roman"/>
          <w:sz w:val="26"/>
          <w:szCs w:val="26"/>
          <w:lang w:val="uk-UA"/>
        </w:rPr>
        <w:t>Достатньо високі результати отримали випускники  з математики. 11-А клас (математичний профіль)</w:t>
      </w:r>
      <w:r w:rsidR="00272E07" w:rsidRPr="0082213D">
        <w:rPr>
          <w:rFonts w:ascii="Times New Roman" w:hAnsi="Times New Roman"/>
          <w:sz w:val="26"/>
          <w:szCs w:val="26"/>
          <w:lang w:val="uk-UA"/>
        </w:rPr>
        <w:t xml:space="preserve"> показав </w:t>
      </w:r>
      <w:r w:rsidR="00272E07" w:rsidRPr="0082213D">
        <w:rPr>
          <w:rFonts w:ascii="Times New Roman" w:hAnsi="Times New Roman"/>
          <w:sz w:val="26"/>
          <w:szCs w:val="26"/>
          <w:lang w:val="uk-UA"/>
        </w:rPr>
        <w:lastRenderedPageBreak/>
        <w:t xml:space="preserve">результат на рівні 100 %  щодо балів ІІІ-ІУ рівня </w:t>
      </w:r>
      <w:r w:rsidR="00915FD2" w:rsidRPr="0082213D">
        <w:rPr>
          <w:rFonts w:ascii="Times New Roman" w:hAnsi="Times New Roman"/>
          <w:sz w:val="26"/>
          <w:szCs w:val="26"/>
          <w:lang w:val="uk-UA"/>
        </w:rPr>
        <w:t>, при цьому 11 учнів отримали   від 10 до 12 балів. Із 9 учнів 11-Б класу профілю іноземної філології</w:t>
      </w:r>
      <w:r w:rsidR="00635070" w:rsidRPr="0082213D">
        <w:rPr>
          <w:rFonts w:ascii="Times New Roman" w:hAnsi="Times New Roman"/>
          <w:sz w:val="26"/>
          <w:szCs w:val="26"/>
          <w:lang w:val="uk-UA"/>
        </w:rPr>
        <w:t xml:space="preserve">, які обрали ДПА з математики, 89 % отримали  від 7-до 12 балів, серед них одна випускниця  - 12 балів. </w:t>
      </w:r>
      <w:r w:rsidR="005B2EF0" w:rsidRPr="0082213D">
        <w:rPr>
          <w:rFonts w:ascii="Times New Roman" w:hAnsi="Times New Roman"/>
          <w:sz w:val="26"/>
          <w:szCs w:val="26"/>
          <w:lang w:val="uk-UA"/>
        </w:rPr>
        <w:t>Високі показники отримали учні за результатами ДПА з історії: 40 % отримали бали 10-12, 60 % - бали 7-9.</w:t>
      </w:r>
      <w:r w:rsidR="00BA1005" w:rsidRPr="0082213D">
        <w:rPr>
          <w:rFonts w:ascii="Times New Roman" w:hAnsi="Times New Roman"/>
          <w:sz w:val="26"/>
          <w:szCs w:val="26"/>
          <w:lang w:val="uk-UA"/>
        </w:rPr>
        <w:t xml:space="preserve"> Поряд з цим нас не </w:t>
      </w:r>
      <w:r w:rsidR="00C73568" w:rsidRPr="0082213D">
        <w:rPr>
          <w:rFonts w:ascii="Times New Roman" w:hAnsi="Times New Roman"/>
          <w:sz w:val="26"/>
          <w:szCs w:val="26"/>
          <w:lang w:val="uk-UA"/>
        </w:rPr>
        <w:t xml:space="preserve"> дуже </w:t>
      </w:r>
      <w:r w:rsidR="00BA1005" w:rsidRPr="0082213D">
        <w:rPr>
          <w:rFonts w:ascii="Times New Roman" w:hAnsi="Times New Roman"/>
          <w:sz w:val="26"/>
          <w:szCs w:val="26"/>
          <w:lang w:val="uk-UA"/>
        </w:rPr>
        <w:t>задовольняють результати ДПА  з англійської мови</w:t>
      </w:r>
      <w:r w:rsidR="00C73568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1005" w:rsidRPr="0082213D">
        <w:rPr>
          <w:rFonts w:ascii="Times New Roman" w:hAnsi="Times New Roman"/>
          <w:sz w:val="26"/>
          <w:szCs w:val="26"/>
          <w:lang w:val="uk-UA"/>
        </w:rPr>
        <w:t xml:space="preserve"> профільного класу</w:t>
      </w:r>
      <w:r w:rsidR="002179D9" w:rsidRPr="0082213D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C73568" w:rsidRPr="0082213D">
        <w:rPr>
          <w:rFonts w:ascii="Times New Roman" w:hAnsi="Times New Roman"/>
          <w:sz w:val="26"/>
          <w:szCs w:val="26"/>
          <w:lang w:val="uk-UA"/>
        </w:rPr>
        <w:t>28 %  балів ІУ рівня, 52 % - ІІІ, 20 %- ІУ</w:t>
      </w:r>
      <w:r w:rsidR="002179D9" w:rsidRPr="0082213D">
        <w:rPr>
          <w:rFonts w:ascii="Times New Roman" w:hAnsi="Times New Roman"/>
          <w:sz w:val="26"/>
          <w:szCs w:val="26"/>
          <w:lang w:val="uk-UA"/>
        </w:rPr>
        <w:t>. Значно кращі результати 11-А класу: 61 %  балів ІУ рівня, 28% - ІІІ рівня, 11% - ІІ рівня. Але  треба взяти до уваги, що профільний клас (</w:t>
      </w:r>
      <w:r w:rsidR="00AB226A" w:rsidRPr="0082213D">
        <w:rPr>
          <w:rFonts w:ascii="Times New Roman" w:hAnsi="Times New Roman"/>
          <w:sz w:val="26"/>
          <w:szCs w:val="26"/>
          <w:lang w:val="uk-UA"/>
        </w:rPr>
        <w:t>англійська філологія) виконував завдання за програмою, що відповідає  володінн</w:t>
      </w:r>
      <w:r w:rsidR="004E1F7A" w:rsidRPr="0082213D">
        <w:rPr>
          <w:rFonts w:ascii="Times New Roman" w:hAnsi="Times New Roman"/>
          <w:sz w:val="26"/>
          <w:szCs w:val="26"/>
          <w:lang w:val="uk-UA"/>
        </w:rPr>
        <w:t>ю</w:t>
      </w:r>
      <w:r w:rsidR="00AB226A" w:rsidRPr="0082213D">
        <w:rPr>
          <w:rFonts w:ascii="Times New Roman" w:hAnsi="Times New Roman"/>
          <w:sz w:val="26"/>
          <w:szCs w:val="26"/>
          <w:lang w:val="uk-UA"/>
        </w:rPr>
        <w:t xml:space="preserve"> англійською мовою  </w:t>
      </w:r>
      <w:r w:rsidR="004E1F7A" w:rsidRPr="0082213D">
        <w:rPr>
          <w:rFonts w:ascii="Times New Roman" w:hAnsi="Times New Roman"/>
          <w:sz w:val="26"/>
          <w:szCs w:val="26"/>
          <w:lang w:val="uk-UA"/>
        </w:rPr>
        <w:t xml:space="preserve"> на рівні </w:t>
      </w:r>
      <w:r w:rsidR="00AB226A" w:rsidRPr="0082213D">
        <w:rPr>
          <w:rFonts w:ascii="Times New Roman" w:hAnsi="Times New Roman"/>
          <w:sz w:val="26"/>
          <w:szCs w:val="26"/>
          <w:lang w:val="uk-UA"/>
        </w:rPr>
        <w:t>В 2</w:t>
      </w:r>
      <w:r w:rsidR="009F365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04C71" w:rsidRPr="0082213D">
        <w:rPr>
          <w:rFonts w:ascii="Times New Roman" w:hAnsi="Times New Roman"/>
          <w:sz w:val="26"/>
          <w:szCs w:val="26"/>
          <w:lang w:val="uk-UA"/>
        </w:rPr>
        <w:t>( за підсумками 9-го класу максимальний рівень володіння – А 2+)</w:t>
      </w:r>
      <w:r w:rsidR="006C3D8F" w:rsidRPr="0082213D">
        <w:rPr>
          <w:rFonts w:ascii="Times New Roman" w:hAnsi="Times New Roman"/>
          <w:sz w:val="26"/>
          <w:szCs w:val="26"/>
          <w:lang w:val="uk-UA"/>
        </w:rPr>
        <w:t>.</w:t>
      </w:r>
      <w:r w:rsidR="00304C71"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C3D8F" w:rsidRPr="0082213D">
        <w:rPr>
          <w:rFonts w:ascii="Times New Roman" w:hAnsi="Times New Roman"/>
          <w:sz w:val="26"/>
          <w:szCs w:val="26"/>
          <w:lang w:val="uk-UA"/>
        </w:rPr>
        <w:t xml:space="preserve">Тож  створення профільних класів без попереднього  поглибленого вивчення предмету має певні ризики. </w:t>
      </w:r>
    </w:p>
    <w:p w:rsidR="00D414B6" w:rsidRPr="0082213D" w:rsidRDefault="00D414B6" w:rsidP="000E1051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>Крім основних предметів курсу загальної школи для складання ДПА учні 11-х класів обрали  фізику (7 учнів), біологію (2 учні), та хімію (1 учень). Результати наступні:</w:t>
      </w:r>
    </w:p>
    <w:p w:rsidR="00D414B6" w:rsidRPr="0082213D" w:rsidRDefault="00D414B6" w:rsidP="000E1051">
      <w:pPr>
        <w:spacing w:after="0" w:line="360" w:lineRule="auto"/>
        <w:ind w:left="786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213D">
        <w:rPr>
          <w:rFonts w:ascii="Times New Roman" w:hAnsi="Times New Roman"/>
          <w:sz w:val="26"/>
          <w:szCs w:val="26"/>
          <w:lang w:val="uk-UA"/>
        </w:rPr>
        <w:t>-</w:t>
      </w:r>
      <w:r w:rsidR="009B1251" w:rsidRPr="0082213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2213D">
        <w:rPr>
          <w:rFonts w:ascii="Times New Roman" w:hAnsi="Times New Roman"/>
          <w:sz w:val="26"/>
          <w:szCs w:val="26"/>
          <w:lang w:val="uk-UA"/>
        </w:rPr>
        <w:t>фізика</w:t>
      </w:r>
      <w:r w:rsidR="009B1251" w:rsidRPr="0082213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2213D">
        <w:rPr>
          <w:rFonts w:ascii="Times New Roman" w:hAnsi="Times New Roman"/>
          <w:sz w:val="26"/>
          <w:szCs w:val="26"/>
          <w:lang w:val="uk-UA"/>
        </w:rPr>
        <w:t>- 3 учні отримали бали ІІІ рівня навчальних досягнень (42,8%), 4 учні - І</w:t>
      </w:r>
      <w:r w:rsidRPr="0082213D">
        <w:rPr>
          <w:rFonts w:ascii="Times New Roman" w:hAnsi="Times New Roman"/>
          <w:sz w:val="26"/>
          <w:szCs w:val="26"/>
          <w:lang w:val="en-GB"/>
        </w:rPr>
        <w:t>V</w:t>
      </w:r>
      <w:r w:rsidRPr="0082213D">
        <w:rPr>
          <w:rFonts w:ascii="Times New Roman" w:hAnsi="Times New Roman"/>
          <w:sz w:val="26"/>
          <w:szCs w:val="26"/>
          <w:lang w:val="uk-UA"/>
        </w:rPr>
        <w:t xml:space="preserve"> рівня навчальних досягнень (57,2%);</w:t>
      </w:r>
    </w:p>
    <w:p w:rsidR="00D414B6" w:rsidRPr="0082213D" w:rsidRDefault="00D414B6" w:rsidP="000E1051">
      <w:pPr>
        <w:spacing w:after="0" w:line="360" w:lineRule="auto"/>
        <w:ind w:left="786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>-біологія - 1 учень отримав бали ІІ рівня навчальних досягнень (50%), 1 учень -І</w:t>
      </w:r>
      <w:r w:rsidRPr="0082213D">
        <w:rPr>
          <w:rFonts w:ascii="Times New Roman" w:hAnsi="Times New Roman"/>
          <w:sz w:val="26"/>
          <w:szCs w:val="26"/>
          <w:lang w:val="en-GB"/>
        </w:rPr>
        <w:t>V</w:t>
      </w:r>
      <w:r w:rsidRPr="0082213D">
        <w:rPr>
          <w:rFonts w:ascii="Times New Roman" w:hAnsi="Times New Roman"/>
          <w:sz w:val="26"/>
          <w:szCs w:val="26"/>
          <w:lang w:val="uk-UA"/>
        </w:rPr>
        <w:t xml:space="preserve"> рівня навчальних досягнень (50%);</w:t>
      </w:r>
    </w:p>
    <w:p w:rsidR="00D414B6" w:rsidRPr="0082213D" w:rsidRDefault="00D414B6" w:rsidP="000E1051">
      <w:pPr>
        <w:spacing w:after="0" w:line="360" w:lineRule="auto"/>
        <w:ind w:left="786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>- - хімія - 1 учень - ІІІ рівня навчальних досягнень (100%).</w:t>
      </w:r>
    </w:p>
    <w:p w:rsidR="00A61A61" w:rsidRPr="00A61A61" w:rsidRDefault="00B01CBD" w:rsidP="00A61A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213D">
        <w:rPr>
          <w:rFonts w:ascii="Times New Roman" w:hAnsi="Times New Roman"/>
          <w:sz w:val="26"/>
          <w:szCs w:val="26"/>
          <w:lang w:val="uk-UA"/>
        </w:rPr>
        <w:t xml:space="preserve">Тож за підсумками  ДПА та річного оцінювання середній бал свідоцтва про повну загальну середню освіту учнів 11-х класів у 2018/2019 навчальному році </w:t>
      </w:r>
      <w:r w:rsidR="00E214D9" w:rsidRPr="0082213D">
        <w:rPr>
          <w:rFonts w:ascii="Times New Roman" w:hAnsi="Times New Roman"/>
          <w:sz w:val="26"/>
          <w:szCs w:val="26"/>
          <w:lang w:val="uk-UA"/>
        </w:rPr>
        <w:t xml:space="preserve"> складає </w:t>
      </w:r>
      <w:r w:rsidRPr="0082213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2213D">
        <w:rPr>
          <w:rFonts w:ascii="Times New Roman" w:hAnsi="Times New Roman"/>
          <w:b/>
          <w:sz w:val="26"/>
          <w:szCs w:val="26"/>
          <w:lang w:val="uk-UA"/>
        </w:rPr>
        <w:t xml:space="preserve">9,3 </w:t>
      </w:r>
      <w:r w:rsidRPr="00A61A61">
        <w:rPr>
          <w:rFonts w:ascii="Times New Roman" w:hAnsi="Times New Roman"/>
          <w:sz w:val="24"/>
          <w:szCs w:val="24"/>
          <w:lang w:val="uk-UA"/>
        </w:rPr>
        <w:t>(9,25 в 2017/2018 н.р. ). На жаль учнів, нагороджених медалями у 2018/2019 навчальному році немає</w:t>
      </w:r>
      <w:r w:rsidR="00E214D9" w:rsidRPr="00A61A61">
        <w:rPr>
          <w:rFonts w:ascii="Times New Roman" w:hAnsi="Times New Roman"/>
          <w:sz w:val="24"/>
          <w:szCs w:val="24"/>
          <w:lang w:val="uk-UA"/>
        </w:rPr>
        <w:t xml:space="preserve">, проте </w:t>
      </w:r>
      <w:r w:rsidR="00A61A61" w:rsidRPr="00A61A61">
        <w:rPr>
          <w:rFonts w:ascii="Times New Roman" w:hAnsi="Times New Roman"/>
          <w:sz w:val="24"/>
          <w:szCs w:val="24"/>
          <w:lang w:val="uk-UA"/>
        </w:rPr>
        <w:t xml:space="preserve">7 </w:t>
      </w:r>
      <w:r w:rsidR="00E214D9" w:rsidRPr="00A61A61">
        <w:rPr>
          <w:rFonts w:ascii="Times New Roman" w:hAnsi="Times New Roman"/>
          <w:sz w:val="24"/>
          <w:szCs w:val="24"/>
          <w:lang w:val="uk-UA"/>
        </w:rPr>
        <w:t xml:space="preserve">учнів отримали </w:t>
      </w:r>
      <w:r w:rsidR="00A61A61" w:rsidRPr="00A61A61">
        <w:rPr>
          <w:rFonts w:ascii="Times New Roman" w:hAnsi="Times New Roman"/>
          <w:sz w:val="24"/>
          <w:szCs w:val="24"/>
          <w:lang w:val="uk-UA"/>
        </w:rPr>
        <w:t>Похвальні грамоти «За особливі</w:t>
      </w:r>
    </w:p>
    <w:p w:rsidR="00DB3841" w:rsidRPr="0082213D" w:rsidRDefault="00A61A61" w:rsidP="00A61A6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61A61">
        <w:rPr>
          <w:rFonts w:ascii="Times New Roman" w:hAnsi="Times New Roman"/>
          <w:sz w:val="24"/>
          <w:szCs w:val="24"/>
          <w:lang w:val="uk-UA"/>
        </w:rPr>
        <w:t>досягнення у вивченні окремих предметів»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24252" w:rsidRPr="0082213D">
        <w:rPr>
          <w:rFonts w:ascii="Times New Roman" w:hAnsi="Times New Roman"/>
          <w:sz w:val="26"/>
          <w:szCs w:val="26"/>
          <w:lang w:val="uk-UA"/>
        </w:rPr>
        <w:t xml:space="preserve">Індикаторами якісної  гімназійної освіти є також річне оцінювання та  результати ДПА випускників  </w:t>
      </w:r>
      <w:r w:rsidR="00E85081" w:rsidRPr="0082213D">
        <w:rPr>
          <w:rFonts w:ascii="Times New Roman" w:hAnsi="Times New Roman"/>
          <w:sz w:val="26"/>
          <w:szCs w:val="26"/>
          <w:lang w:val="uk-UA"/>
        </w:rPr>
        <w:t xml:space="preserve">школи І, ІІ  ступенів. </w:t>
      </w:r>
      <w:r w:rsidR="00DB3841" w:rsidRPr="0082213D">
        <w:rPr>
          <w:rFonts w:ascii="Times New Roman" w:hAnsi="Times New Roman"/>
          <w:sz w:val="26"/>
          <w:szCs w:val="26"/>
          <w:lang w:val="uk-UA"/>
        </w:rPr>
        <w:t xml:space="preserve"> Так</w:t>
      </w:r>
      <w:r w:rsidR="00EE540A" w:rsidRPr="0082213D">
        <w:rPr>
          <w:rFonts w:ascii="Times New Roman" w:hAnsi="Times New Roman"/>
          <w:sz w:val="26"/>
          <w:szCs w:val="26"/>
          <w:lang w:val="uk-UA"/>
        </w:rPr>
        <w:t>,</w:t>
      </w:r>
      <w:r w:rsidR="00DB3841" w:rsidRPr="0082213D">
        <w:rPr>
          <w:rFonts w:ascii="Times New Roman" w:hAnsi="Times New Roman"/>
          <w:sz w:val="26"/>
          <w:szCs w:val="26"/>
          <w:lang w:val="uk-UA"/>
        </w:rPr>
        <w:t xml:space="preserve">  за підсумками </w:t>
      </w:r>
      <w:r w:rsidR="00CB75C3" w:rsidRPr="0082213D">
        <w:rPr>
          <w:rFonts w:ascii="Times New Roman" w:hAnsi="Times New Roman"/>
          <w:sz w:val="26"/>
          <w:szCs w:val="26"/>
          <w:lang w:val="uk-UA"/>
        </w:rPr>
        <w:t>у</w:t>
      </w:r>
      <w:r w:rsidR="00DB3841" w:rsidRPr="0082213D">
        <w:rPr>
          <w:rFonts w:ascii="Times New Roman" w:hAnsi="Times New Roman"/>
          <w:sz w:val="26"/>
          <w:szCs w:val="26"/>
          <w:lang w:val="uk-UA"/>
        </w:rPr>
        <w:t>с</w:t>
      </w:r>
      <w:r w:rsidR="00CB75C3" w:rsidRPr="0082213D">
        <w:rPr>
          <w:rFonts w:ascii="Times New Roman" w:hAnsi="Times New Roman"/>
          <w:sz w:val="26"/>
          <w:szCs w:val="26"/>
          <w:lang w:val="uk-UA"/>
        </w:rPr>
        <w:t>і</w:t>
      </w:r>
      <w:r w:rsidR="00DB3841" w:rsidRPr="0082213D">
        <w:rPr>
          <w:rFonts w:ascii="Times New Roman" w:hAnsi="Times New Roman"/>
          <w:sz w:val="26"/>
          <w:szCs w:val="26"/>
          <w:lang w:val="uk-UA"/>
        </w:rPr>
        <w:t xml:space="preserve">х видів оцінювання </w:t>
      </w:r>
      <w:r w:rsidR="00DB3841" w:rsidRPr="0082213D">
        <w:rPr>
          <w:rFonts w:ascii="Times New Roman" w:hAnsi="Times New Roman"/>
          <w:sz w:val="26"/>
          <w:szCs w:val="26"/>
        </w:rPr>
        <w:t xml:space="preserve"> Похвальним листом «За високі досягнення у навчанні» нагороджено 110 учнів (2-4 класи – 71 учень; 5-8, 10 класи – 39 учнів)</w:t>
      </w:r>
      <w:r w:rsidR="00CB75C3" w:rsidRPr="0082213D">
        <w:rPr>
          <w:rFonts w:ascii="Times New Roman" w:hAnsi="Times New Roman"/>
          <w:sz w:val="26"/>
          <w:szCs w:val="26"/>
          <w:lang w:val="uk-UA"/>
        </w:rPr>
        <w:t xml:space="preserve">, що складає майже 10 %  від кількості учнів </w:t>
      </w:r>
      <w:r w:rsidR="00450F12" w:rsidRPr="0082213D">
        <w:rPr>
          <w:rFonts w:ascii="Times New Roman" w:hAnsi="Times New Roman"/>
          <w:sz w:val="26"/>
          <w:szCs w:val="26"/>
          <w:lang w:val="uk-UA"/>
        </w:rPr>
        <w:t xml:space="preserve">2-11-х класів. Дуже приємно, що серед нагороджених 13 випускників школи І ступеня. </w:t>
      </w:r>
    </w:p>
    <w:p w:rsidR="00EA7EB4" w:rsidRPr="0082213D" w:rsidRDefault="00EA7EB4" w:rsidP="00A61A6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213D">
        <w:rPr>
          <w:rFonts w:ascii="Times New Roman" w:hAnsi="Times New Roman"/>
          <w:sz w:val="26"/>
          <w:szCs w:val="26"/>
          <w:lang w:val="en-US"/>
        </w:rPr>
        <w:tab/>
      </w:r>
      <w:r w:rsidRPr="0082213D">
        <w:rPr>
          <w:rFonts w:ascii="Times New Roman" w:hAnsi="Times New Roman"/>
          <w:sz w:val="26"/>
          <w:szCs w:val="26"/>
          <w:lang w:val="uk-UA"/>
        </w:rPr>
        <w:t xml:space="preserve">Тож культ знань в гімназії  створюють в першу чергу  учні, інтелектуальні досягнення  яких  оцінені  балами 3-4 рівні, а так само чиї перемоги в конкурсах, </w:t>
      </w:r>
      <w:r w:rsidRPr="0082213D">
        <w:rPr>
          <w:rFonts w:ascii="Times New Roman" w:hAnsi="Times New Roman"/>
          <w:sz w:val="26"/>
          <w:szCs w:val="26"/>
          <w:lang w:val="uk-UA"/>
        </w:rPr>
        <w:lastRenderedPageBreak/>
        <w:t>олімпіадах, турнірах формують  імідж гімназії як інтелектуального освітнього середовища.</w:t>
      </w:r>
    </w:p>
    <w:p w:rsidR="009A351E" w:rsidRPr="0082213D" w:rsidRDefault="00E11452" w:rsidP="000E105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Команда гімназії протягом останніх  років впевнено посідає </w:t>
      </w:r>
      <w:r w:rsidR="009A351E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>ІІ місце серед закладів освіти району у ІІ (районному) етапі, у ІІІ (обласному) етапі Всеукраїнських учнівських олімпіад та у ІІ (обласному) етапі конкурсу-захисту науково-дослідницьких робіт учнів-членів МАН України.</w:t>
      </w:r>
    </w:p>
    <w:p w:rsidR="009A351E" w:rsidRPr="0082213D" w:rsidRDefault="009A351E" w:rsidP="000E105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 2018/2019 н.р. 27 гімназистів увійшли до складу команди, яка представляла район на обласному етапі олімпіад та конкурсу-захисту МАН: 20 учнів брали участь у олімпіадах, серед них 10 стали призерами обласного етапу.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798"/>
        <w:gridCol w:w="813"/>
        <w:gridCol w:w="1102"/>
        <w:gridCol w:w="3613"/>
        <w:gridCol w:w="850"/>
      </w:tblGrid>
      <w:tr w:rsidR="007536CF" w:rsidRPr="00F0653E" w:rsidTr="00E45DD0">
        <w:trPr>
          <w:trHeight w:val="303"/>
        </w:trPr>
        <w:tc>
          <w:tcPr>
            <w:tcW w:w="458" w:type="dxa"/>
            <w:shd w:val="clear" w:color="auto" w:fill="auto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№</w:t>
            </w:r>
          </w:p>
        </w:tc>
        <w:tc>
          <w:tcPr>
            <w:tcW w:w="2798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Прізвище, ім’я учнів</w:t>
            </w:r>
          </w:p>
        </w:tc>
        <w:tc>
          <w:tcPr>
            <w:tcW w:w="813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Клас </w:t>
            </w:r>
          </w:p>
        </w:tc>
        <w:tc>
          <w:tcPr>
            <w:tcW w:w="1102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Предмет</w:t>
            </w:r>
          </w:p>
        </w:tc>
        <w:tc>
          <w:tcPr>
            <w:tcW w:w="3613" w:type="dxa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Учитель, який готував призера</w:t>
            </w:r>
          </w:p>
        </w:tc>
        <w:tc>
          <w:tcPr>
            <w:tcW w:w="850" w:type="dxa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Місце</w:t>
            </w:r>
          </w:p>
        </w:tc>
      </w:tr>
      <w:tr w:rsidR="007536CF" w:rsidRPr="00F0653E" w:rsidTr="00E45DD0">
        <w:trPr>
          <w:trHeight w:val="303"/>
        </w:trPr>
        <w:tc>
          <w:tcPr>
            <w:tcW w:w="458" w:type="dxa"/>
            <w:shd w:val="clear" w:color="auto" w:fill="auto"/>
          </w:tcPr>
          <w:p w:rsidR="007536CF" w:rsidRPr="00F0653E" w:rsidRDefault="007536CF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Гарькава Софія </w:t>
            </w:r>
          </w:p>
        </w:tc>
        <w:tc>
          <w:tcPr>
            <w:tcW w:w="813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10-Б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рос</w:t>
            </w: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613" w:type="dxa"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Бондаренко Ю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.Ю., Єкимова Н.А.</w:t>
            </w:r>
          </w:p>
        </w:tc>
        <w:tc>
          <w:tcPr>
            <w:tcW w:w="850" w:type="dxa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  <w:tr w:rsidR="00F0653E" w:rsidRPr="00F0653E" w:rsidTr="00E45DD0">
        <w:trPr>
          <w:trHeight w:val="303"/>
        </w:trPr>
        <w:tc>
          <w:tcPr>
            <w:tcW w:w="458" w:type="dxa"/>
            <w:vMerge w:val="restart"/>
            <w:shd w:val="clear" w:color="auto" w:fill="auto"/>
          </w:tcPr>
          <w:p w:rsidR="00F0653E" w:rsidRPr="00F0653E" w:rsidRDefault="00F0653E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vMerge w:val="restart"/>
            <w:shd w:val="clear" w:color="auto" w:fill="auto"/>
            <w:noWrap/>
            <w:hideMark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Губський Ігор </w:t>
            </w:r>
          </w:p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Губський Ігор </w:t>
            </w:r>
          </w:p>
        </w:tc>
        <w:tc>
          <w:tcPr>
            <w:tcW w:w="813" w:type="dxa"/>
            <w:shd w:val="clear" w:color="auto" w:fill="auto"/>
            <w:noWrap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11-А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інф.</w:t>
            </w:r>
          </w:p>
        </w:tc>
        <w:tc>
          <w:tcPr>
            <w:tcW w:w="3613" w:type="dxa"/>
            <w:vAlign w:val="bottom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Алексєєв Ю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.С.</w:t>
            </w:r>
          </w:p>
        </w:tc>
        <w:tc>
          <w:tcPr>
            <w:tcW w:w="850" w:type="dxa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  <w:tr w:rsidR="00F0653E" w:rsidRPr="00F0653E" w:rsidTr="00E45DD0">
        <w:trPr>
          <w:trHeight w:val="303"/>
        </w:trPr>
        <w:tc>
          <w:tcPr>
            <w:tcW w:w="458" w:type="dxa"/>
            <w:vMerge/>
            <w:shd w:val="clear" w:color="auto" w:fill="auto"/>
          </w:tcPr>
          <w:p w:rsidR="00F0653E" w:rsidRPr="00F0653E" w:rsidRDefault="00F0653E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shd w:val="clear" w:color="auto" w:fill="auto"/>
            <w:noWrap/>
            <w:hideMark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noWrap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11-А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фіз.</w:t>
            </w:r>
          </w:p>
        </w:tc>
        <w:tc>
          <w:tcPr>
            <w:tcW w:w="3613" w:type="dxa"/>
            <w:vAlign w:val="bottom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Бондаренко Л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.В.</w:t>
            </w:r>
          </w:p>
        </w:tc>
        <w:tc>
          <w:tcPr>
            <w:tcW w:w="850" w:type="dxa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</w:t>
            </w:r>
          </w:p>
        </w:tc>
      </w:tr>
      <w:tr w:rsidR="007536CF" w:rsidRPr="00F0653E" w:rsidTr="00E45DD0">
        <w:trPr>
          <w:trHeight w:val="303"/>
        </w:trPr>
        <w:tc>
          <w:tcPr>
            <w:tcW w:w="458" w:type="dxa"/>
            <w:shd w:val="clear" w:color="auto" w:fill="auto"/>
          </w:tcPr>
          <w:p w:rsidR="007536CF" w:rsidRPr="00F0653E" w:rsidRDefault="007536CF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Дао Нгуєн  Хонг Нхунг</w:t>
            </w:r>
          </w:p>
        </w:tc>
        <w:tc>
          <w:tcPr>
            <w:tcW w:w="813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11-А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англ.</w:t>
            </w: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613" w:type="dxa"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Дабдіна О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.С.</w:t>
            </w:r>
          </w:p>
        </w:tc>
        <w:tc>
          <w:tcPr>
            <w:tcW w:w="850" w:type="dxa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  <w:tr w:rsidR="007536CF" w:rsidRPr="00F0653E" w:rsidTr="00E45DD0">
        <w:trPr>
          <w:trHeight w:val="303"/>
        </w:trPr>
        <w:tc>
          <w:tcPr>
            <w:tcW w:w="458" w:type="dxa"/>
            <w:shd w:val="clear" w:color="auto" w:fill="auto"/>
          </w:tcPr>
          <w:p w:rsidR="007536CF" w:rsidRPr="00F0653E" w:rsidRDefault="007536CF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Ілюха Катерина </w:t>
            </w:r>
          </w:p>
        </w:tc>
        <w:tc>
          <w:tcPr>
            <w:tcW w:w="813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11-Б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ні</w:t>
            </w: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.м.</w:t>
            </w:r>
          </w:p>
        </w:tc>
        <w:tc>
          <w:tcPr>
            <w:tcW w:w="3613" w:type="dxa"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Ніщименко С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.М.</w:t>
            </w:r>
          </w:p>
        </w:tc>
        <w:tc>
          <w:tcPr>
            <w:tcW w:w="850" w:type="dxa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  <w:tr w:rsidR="007536CF" w:rsidRPr="00F0653E" w:rsidTr="00E45DD0">
        <w:trPr>
          <w:trHeight w:val="303"/>
        </w:trPr>
        <w:tc>
          <w:tcPr>
            <w:tcW w:w="458" w:type="dxa"/>
            <w:shd w:val="clear" w:color="auto" w:fill="auto"/>
          </w:tcPr>
          <w:p w:rsidR="007536CF" w:rsidRPr="00F0653E" w:rsidRDefault="007536CF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Останкова Ольга </w:t>
            </w:r>
          </w:p>
        </w:tc>
        <w:tc>
          <w:tcPr>
            <w:tcW w:w="813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9-А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труд</w:t>
            </w: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613" w:type="dxa"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Остапенко О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.В.</w:t>
            </w:r>
          </w:p>
        </w:tc>
        <w:tc>
          <w:tcPr>
            <w:tcW w:w="850" w:type="dxa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  <w:tr w:rsidR="00F0653E" w:rsidRPr="00F0653E" w:rsidTr="00E45DD0">
        <w:trPr>
          <w:trHeight w:val="303"/>
        </w:trPr>
        <w:tc>
          <w:tcPr>
            <w:tcW w:w="458" w:type="dxa"/>
            <w:vMerge w:val="restart"/>
            <w:shd w:val="clear" w:color="auto" w:fill="auto"/>
          </w:tcPr>
          <w:p w:rsidR="00F0653E" w:rsidRPr="00F0653E" w:rsidRDefault="00F0653E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vMerge w:val="restart"/>
            <w:shd w:val="clear" w:color="auto" w:fill="auto"/>
            <w:noWrap/>
            <w:hideMark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Остапенко Ігор </w:t>
            </w:r>
          </w:p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Остапенко Ігор </w:t>
            </w:r>
          </w:p>
        </w:tc>
        <w:tc>
          <w:tcPr>
            <w:tcW w:w="813" w:type="dxa"/>
            <w:shd w:val="clear" w:color="auto" w:fill="auto"/>
            <w:noWrap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11-А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екон.</w:t>
            </w:r>
          </w:p>
        </w:tc>
        <w:tc>
          <w:tcPr>
            <w:tcW w:w="3613" w:type="dxa"/>
            <w:vAlign w:val="bottom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Русакова В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.В.</w:t>
            </w:r>
          </w:p>
        </w:tc>
        <w:tc>
          <w:tcPr>
            <w:tcW w:w="850" w:type="dxa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  <w:tr w:rsidR="00F0653E" w:rsidRPr="00F0653E" w:rsidTr="00E45DD0">
        <w:trPr>
          <w:trHeight w:val="303"/>
        </w:trPr>
        <w:tc>
          <w:tcPr>
            <w:tcW w:w="458" w:type="dxa"/>
            <w:vMerge/>
            <w:shd w:val="clear" w:color="auto" w:fill="auto"/>
          </w:tcPr>
          <w:p w:rsidR="00F0653E" w:rsidRPr="00F0653E" w:rsidRDefault="00F0653E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shd w:val="clear" w:color="auto" w:fill="auto"/>
            <w:noWrap/>
            <w:hideMark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noWrap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11-А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інф</w:t>
            </w: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ех.</w:t>
            </w:r>
          </w:p>
        </w:tc>
        <w:tc>
          <w:tcPr>
            <w:tcW w:w="3613" w:type="dxa"/>
            <w:vAlign w:val="bottom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Сюр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ін О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.М.</w:t>
            </w:r>
          </w:p>
        </w:tc>
        <w:tc>
          <w:tcPr>
            <w:tcW w:w="850" w:type="dxa"/>
          </w:tcPr>
          <w:p w:rsidR="00F0653E" w:rsidRPr="00F0653E" w:rsidRDefault="00F0653E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  <w:tr w:rsidR="00C3025F" w:rsidRPr="00F0653E" w:rsidTr="00E45DD0">
        <w:trPr>
          <w:trHeight w:val="303"/>
        </w:trPr>
        <w:tc>
          <w:tcPr>
            <w:tcW w:w="458" w:type="dxa"/>
            <w:vMerge w:val="restart"/>
            <w:shd w:val="clear" w:color="auto" w:fill="auto"/>
          </w:tcPr>
          <w:p w:rsidR="00C3025F" w:rsidRPr="00F0653E" w:rsidRDefault="00C3025F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vMerge w:val="restart"/>
            <w:shd w:val="clear" w:color="auto" w:fill="auto"/>
            <w:noWrap/>
            <w:hideMark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Пилюк Валерія </w:t>
            </w:r>
          </w:p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Пилюк Валерія</w:t>
            </w:r>
          </w:p>
        </w:tc>
        <w:tc>
          <w:tcPr>
            <w:tcW w:w="813" w:type="dxa"/>
            <w:shd w:val="clear" w:color="auto" w:fill="auto"/>
            <w:noWrap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10-А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укр.м.</w:t>
            </w:r>
          </w:p>
        </w:tc>
        <w:tc>
          <w:tcPr>
            <w:tcW w:w="3613" w:type="dxa"/>
            <w:vAlign w:val="bottom"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Омелянчук О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.С.</w:t>
            </w:r>
          </w:p>
        </w:tc>
        <w:tc>
          <w:tcPr>
            <w:tcW w:w="850" w:type="dxa"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  <w:tr w:rsidR="00C3025F" w:rsidRPr="00F0653E" w:rsidTr="00E45DD0">
        <w:trPr>
          <w:trHeight w:val="303"/>
        </w:trPr>
        <w:tc>
          <w:tcPr>
            <w:tcW w:w="458" w:type="dxa"/>
            <w:vMerge/>
            <w:shd w:val="clear" w:color="auto" w:fill="auto"/>
          </w:tcPr>
          <w:p w:rsidR="00C3025F" w:rsidRPr="00F0653E" w:rsidRDefault="00C3025F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shd w:val="clear" w:color="auto" w:fill="auto"/>
            <w:noWrap/>
            <w:hideMark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noWrap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10-А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3613" w:type="dxa"/>
            <w:vAlign w:val="bottom"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Чекан Л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.М.</w:t>
            </w:r>
          </w:p>
        </w:tc>
        <w:tc>
          <w:tcPr>
            <w:tcW w:w="850" w:type="dxa"/>
          </w:tcPr>
          <w:p w:rsidR="00C3025F" w:rsidRPr="00F0653E" w:rsidRDefault="00C3025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  <w:tr w:rsidR="007536CF" w:rsidRPr="00F0653E" w:rsidTr="00E45DD0">
        <w:trPr>
          <w:trHeight w:val="303"/>
        </w:trPr>
        <w:tc>
          <w:tcPr>
            <w:tcW w:w="458" w:type="dxa"/>
            <w:shd w:val="clear" w:color="auto" w:fill="auto"/>
          </w:tcPr>
          <w:p w:rsidR="007536CF" w:rsidRPr="00F0653E" w:rsidRDefault="007536CF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Тарасенко Дарина </w:t>
            </w:r>
          </w:p>
        </w:tc>
        <w:tc>
          <w:tcPr>
            <w:tcW w:w="813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10-Б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англ.</w:t>
            </w: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613" w:type="dxa"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Курек Т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.Г., Смирнова С.М.</w:t>
            </w:r>
          </w:p>
        </w:tc>
        <w:tc>
          <w:tcPr>
            <w:tcW w:w="850" w:type="dxa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</w:t>
            </w:r>
          </w:p>
        </w:tc>
      </w:tr>
      <w:tr w:rsidR="007536CF" w:rsidRPr="00F0653E" w:rsidTr="00E45DD0">
        <w:trPr>
          <w:trHeight w:val="303"/>
        </w:trPr>
        <w:tc>
          <w:tcPr>
            <w:tcW w:w="458" w:type="dxa"/>
            <w:shd w:val="clear" w:color="auto" w:fill="auto"/>
          </w:tcPr>
          <w:p w:rsidR="007536CF" w:rsidRPr="00F0653E" w:rsidRDefault="007536CF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Тихонов Владислав </w:t>
            </w:r>
          </w:p>
        </w:tc>
        <w:tc>
          <w:tcPr>
            <w:tcW w:w="813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8-Г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хі</w:t>
            </w: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613" w:type="dxa"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Корягіна Л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.В.</w:t>
            </w:r>
          </w:p>
        </w:tc>
        <w:tc>
          <w:tcPr>
            <w:tcW w:w="850" w:type="dxa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</w:t>
            </w:r>
          </w:p>
        </w:tc>
      </w:tr>
      <w:tr w:rsidR="007536CF" w:rsidRPr="00F0653E" w:rsidTr="00E45DD0">
        <w:trPr>
          <w:trHeight w:val="303"/>
        </w:trPr>
        <w:tc>
          <w:tcPr>
            <w:tcW w:w="458" w:type="dxa"/>
            <w:shd w:val="clear" w:color="auto" w:fill="auto"/>
          </w:tcPr>
          <w:p w:rsidR="007536CF" w:rsidRPr="00F0653E" w:rsidRDefault="007536CF" w:rsidP="000E1051">
            <w:pPr>
              <w:pStyle w:val="a6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Черняєв Данії</w:t>
            </w: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13" w:type="dxa"/>
            <w:shd w:val="clear" w:color="auto" w:fill="auto"/>
            <w:noWrap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9-Б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біол</w:t>
            </w:r>
            <w:proofErr w:type="gramEnd"/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613" w:type="dxa"/>
            <w:vAlign w:val="bottom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Савельєва О</w:t>
            </w:r>
            <w:r w:rsidRPr="00F0653E">
              <w:rPr>
                <w:rFonts w:ascii="Times New Roman" w:eastAsia="Times New Roman" w:hAnsi="Times New Roman"/>
                <w:color w:val="000000"/>
                <w:lang w:val="uk-UA" w:eastAsia="ru-RU"/>
              </w:rPr>
              <w:t>.В.</w:t>
            </w:r>
          </w:p>
        </w:tc>
        <w:tc>
          <w:tcPr>
            <w:tcW w:w="850" w:type="dxa"/>
          </w:tcPr>
          <w:p w:rsidR="007536CF" w:rsidRPr="00F0653E" w:rsidRDefault="007536CF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53E">
              <w:rPr>
                <w:rFonts w:ascii="Times New Roman" w:eastAsia="Times New Roman" w:hAnsi="Times New Roman"/>
                <w:color w:val="000000"/>
                <w:lang w:eastAsia="ru-RU"/>
              </w:rPr>
              <w:t>ІІІ</w:t>
            </w:r>
          </w:p>
        </w:tc>
      </w:tr>
    </w:tbl>
    <w:p w:rsidR="004922C0" w:rsidRPr="00F0653E" w:rsidRDefault="004922C0" w:rsidP="000E1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</w:p>
    <w:p w:rsidR="007536CF" w:rsidRPr="0082213D" w:rsidRDefault="00A635E1" w:rsidP="000E1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>7 учнів були учасниками ІІ етапу конкурсу-захисту МАН і 6 з них стали переможцями та призерами.</w:t>
      </w:r>
    </w:p>
    <w:tbl>
      <w:tblPr>
        <w:tblW w:w="99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6"/>
        <w:gridCol w:w="2511"/>
        <w:gridCol w:w="992"/>
        <w:gridCol w:w="4253"/>
        <w:gridCol w:w="1415"/>
      </w:tblGrid>
      <w:tr w:rsidR="00A635E1" w:rsidRPr="007112BF" w:rsidTr="00A635E1">
        <w:trPr>
          <w:trHeight w:val="300"/>
        </w:trPr>
        <w:tc>
          <w:tcPr>
            <w:tcW w:w="806" w:type="dxa"/>
          </w:tcPr>
          <w:p w:rsidR="00A635E1" w:rsidRPr="0082213D" w:rsidRDefault="00A635E1" w:rsidP="000E1051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2213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</w:tc>
        <w:tc>
          <w:tcPr>
            <w:tcW w:w="2511" w:type="dxa"/>
            <w:shd w:val="clear" w:color="auto" w:fill="auto"/>
            <w:noWrap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b/>
                <w:lang w:val="uk-UA" w:eastAsia="ru-RU"/>
              </w:rPr>
              <w:t>Прізвище, ім’я учнів</w:t>
            </w:r>
          </w:p>
        </w:tc>
        <w:tc>
          <w:tcPr>
            <w:tcW w:w="992" w:type="dxa"/>
            <w:shd w:val="clear" w:color="auto" w:fill="auto"/>
            <w:noWrap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Клас </w:t>
            </w:r>
          </w:p>
        </w:tc>
        <w:tc>
          <w:tcPr>
            <w:tcW w:w="4253" w:type="dxa"/>
            <w:shd w:val="clear" w:color="auto" w:fill="auto"/>
            <w:noWrap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b/>
                <w:lang w:val="uk-UA" w:eastAsia="ru-RU"/>
              </w:rPr>
              <w:t>Учитель, який готував призера</w:t>
            </w:r>
          </w:p>
        </w:tc>
        <w:tc>
          <w:tcPr>
            <w:tcW w:w="1415" w:type="dxa"/>
            <w:shd w:val="clear" w:color="auto" w:fill="auto"/>
            <w:noWrap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b/>
                <w:lang w:val="uk-UA" w:eastAsia="ru-RU"/>
              </w:rPr>
              <w:t>Місце</w:t>
            </w:r>
          </w:p>
        </w:tc>
      </w:tr>
      <w:tr w:rsidR="00A635E1" w:rsidRPr="007112BF" w:rsidTr="00A635E1">
        <w:trPr>
          <w:trHeight w:val="300"/>
        </w:trPr>
        <w:tc>
          <w:tcPr>
            <w:tcW w:w="806" w:type="dxa"/>
          </w:tcPr>
          <w:p w:rsidR="00A635E1" w:rsidRPr="0082213D" w:rsidRDefault="00A635E1" w:rsidP="000E1051">
            <w:pPr>
              <w:pStyle w:val="a6"/>
              <w:numPr>
                <w:ilvl w:val="0"/>
                <w:numId w:val="3"/>
              </w:numPr>
              <w:spacing w:after="0" w:line="360" w:lineRule="auto"/>
              <w:ind w:right="-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 xml:space="preserve">Ганжа Анна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10-А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Галоян Катерина Олександрівна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ІІІ</w:t>
            </w:r>
          </w:p>
        </w:tc>
      </w:tr>
      <w:tr w:rsidR="00A635E1" w:rsidRPr="007112BF" w:rsidTr="00A635E1">
        <w:trPr>
          <w:trHeight w:val="300"/>
        </w:trPr>
        <w:tc>
          <w:tcPr>
            <w:tcW w:w="806" w:type="dxa"/>
          </w:tcPr>
          <w:p w:rsidR="00A635E1" w:rsidRPr="0082213D" w:rsidRDefault="00A635E1" w:rsidP="000E1051">
            <w:pPr>
              <w:pStyle w:val="a6"/>
              <w:numPr>
                <w:ilvl w:val="0"/>
                <w:numId w:val="3"/>
              </w:numPr>
              <w:spacing w:after="0" w:line="360" w:lineRule="auto"/>
              <w:ind w:right="-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 xml:space="preserve">Гузєва Анна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9-А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Челомбітько Тетяна Леонідівна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І</w:t>
            </w:r>
          </w:p>
        </w:tc>
      </w:tr>
      <w:tr w:rsidR="00A635E1" w:rsidRPr="007112BF" w:rsidTr="00A635E1">
        <w:trPr>
          <w:trHeight w:val="300"/>
        </w:trPr>
        <w:tc>
          <w:tcPr>
            <w:tcW w:w="806" w:type="dxa"/>
          </w:tcPr>
          <w:p w:rsidR="00A635E1" w:rsidRPr="0082213D" w:rsidRDefault="00A635E1" w:rsidP="000E1051">
            <w:pPr>
              <w:pStyle w:val="a6"/>
              <w:numPr>
                <w:ilvl w:val="0"/>
                <w:numId w:val="3"/>
              </w:numPr>
              <w:spacing w:after="0" w:line="360" w:lineRule="auto"/>
              <w:ind w:right="-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 xml:space="preserve">Гуртова Марія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10-А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Русакова Валентина Володимирівна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ІІІ</w:t>
            </w:r>
          </w:p>
        </w:tc>
      </w:tr>
      <w:tr w:rsidR="00A635E1" w:rsidRPr="007112BF" w:rsidTr="00A635E1">
        <w:trPr>
          <w:trHeight w:val="300"/>
        </w:trPr>
        <w:tc>
          <w:tcPr>
            <w:tcW w:w="806" w:type="dxa"/>
          </w:tcPr>
          <w:p w:rsidR="00A635E1" w:rsidRPr="0082213D" w:rsidRDefault="00A635E1" w:rsidP="000E1051">
            <w:pPr>
              <w:pStyle w:val="a6"/>
              <w:numPr>
                <w:ilvl w:val="0"/>
                <w:numId w:val="3"/>
              </w:numPr>
              <w:spacing w:after="0" w:line="360" w:lineRule="auto"/>
              <w:ind w:right="-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 xml:space="preserve">Крапивна Ксенія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10-А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Рибіна Юлія Олександрівна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ІІ</w:t>
            </w:r>
          </w:p>
        </w:tc>
      </w:tr>
      <w:tr w:rsidR="00A635E1" w:rsidRPr="007112BF" w:rsidTr="00A635E1">
        <w:trPr>
          <w:trHeight w:val="300"/>
        </w:trPr>
        <w:tc>
          <w:tcPr>
            <w:tcW w:w="806" w:type="dxa"/>
          </w:tcPr>
          <w:p w:rsidR="00A635E1" w:rsidRPr="0082213D" w:rsidRDefault="00A635E1" w:rsidP="000E1051">
            <w:pPr>
              <w:pStyle w:val="a6"/>
              <w:numPr>
                <w:ilvl w:val="0"/>
                <w:numId w:val="3"/>
              </w:numPr>
              <w:spacing w:after="0" w:line="360" w:lineRule="auto"/>
              <w:ind w:right="-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 xml:space="preserve">Тризна Валерія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9-Б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Омелянчук Оксана Сергіївна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ІІІ</w:t>
            </w:r>
          </w:p>
        </w:tc>
      </w:tr>
      <w:tr w:rsidR="00A635E1" w:rsidRPr="007112BF" w:rsidTr="00A635E1">
        <w:trPr>
          <w:trHeight w:val="300"/>
        </w:trPr>
        <w:tc>
          <w:tcPr>
            <w:tcW w:w="806" w:type="dxa"/>
          </w:tcPr>
          <w:p w:rsidR="00A635E1" w:rsidRPr="0082213D" w:rsidRDefault="00A635E1" w:rsidP="000E1051">
            <w:pPr>
              <w:pStyle w:val="a6"/>
              <w:numPr>
                <w:ilvl w:val="0"/>
                <w:numId w:val="3"/>
              </w:numPr>
              <w:spacing w:after="0" w:line="360" w:lineRule="auto"/>
              <w:ind w:right="-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 xml:space="preserve">Тризна Григорій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11-Б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Дубініна Ірина Валентинівна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A635E1" w:rsidRPr="0082213D" w:rsidRDefault="00A635E1" w:rsidP="000E10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2213D">
              <w:rPr>
                <w:rFonts w:ascii="Times New Roman" w:eastAsia="Times New Roman" w:hAnsi="Times New Roman"/>
                <w:lang w:val="uk-UA" w:eastAsia="ru-RU"/>
              </w:rPr>
              <w:t>ІІІ</w:t>
            </w:r>
          </w:p>
        </w:tc>
      </w:tr>
    </w:tbl>
    <w:p w:rsidR="007A79BF" w:rsidRPr="0082213D" w:rsidRDefault="007A79BF" w:rsidP="000E105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>У 2018/2019 н.р. команди учнів  та окремі учасники у складі районних команд брали участь у турнірах різного рівня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/>
      </w:tblPr>
      <w:tblGrid>
        <w:gridCol w:w="559"/>
        <w:gridCol w:w="2977"/>
        <w:gridCol w:w="2552"/>
        <w:gridCol w:w="3534"/>
      </w:tblGrid>
      <w:tr w:rsidR="007A79BF" w:rsidRPr="007112BF" w:rsidTr="0082213D">
        <w:trPr>
          <w:trHeight w:val="20"/>
        </w:trPr>
        <w:tc>
          <w:tcPr>
            <w:tcW w:w="962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13D">
              <w:rPr>
                <w:rFonts w:ascii="Times New Roman" w:hAnsi="Times New Roman"/>
                <w:b/>
              </w:rPr>
              <w:lastRenderedPageBreak/>
              <w:t>ТУРНІРИ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1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13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13D">
              <w:rPr>
                <w:rFonts w:ascii="Times New Roman" w:hAnsi="Times New Roman"/>
                <w:b/>
              </w:rPr>
              <w:t>Етап</w:t>
            </w:r>
          </w:p>
        </w:tc>
        <w:tc>
          <w:tcPr>
            <w:tcW w:w="3534" w:type="dxa"/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13D">
              <w:rPr>
                <w:rFonts w:ascii="Times New Roman" w:hAnsi="Times New Roman"/>
                <w:b/>
              </w:rPr>
              <w:t>Переможці</w:t>
            </w:r>
            <w:r w:rsidRPr="0082213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213D">
              <w:rPr>
                <w:rFonts w:ascii="Times New Roman" w:hAnsi="Times New Roman"/>
                <w:b/>
              </w:rPr>
              <w:t>та призери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  <w:color w:val="000000"/>
              </w:rPr>
              <w:t>Ю</w:t>
            </w:r>
            <w:r w:rsidRPr="0082213D">
              <w:rPr>
                <w:rFonts w:ascii="Times New Roman" w:hAnsi="Times New Roman"/>
                <w:color w:val="000000"/>
                <w:lang w:val="uk-UA"/>
              </w:rPr>
              <w:t>них</w:t>
            </w:r>
            <w:r w:rsidRPr="0082213D">
              <w:rPr>
                <w:rFonts w:ascii="Times New Roman" w:hAnsi="Times New Roman"/>
                <w:color w:val="000000"/>
              </w:rPr>
              <w:t xml:space="preserve"> біологів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Районний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Міський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Учасники (+ІІІ, особистий)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13D">
              <w:rPr>
                <w:rFonts w:ascii="Times New Roman" w:hAnsi="Times New Roman"/>
                <w:color w:val="000000"/>
              </w:rPr>
              <w:t>Ю</w:t>
            </w:r>
            <w:r w:rsidRPr="0082213D">
              <w:rPr>
                <w:rFonts w:ascii="Times New Roman" w:hAnsi="Times New Roman"/>
                <w:color w:val="000000"/>
                <w:lang w:val="uk-UA"/>
              </w:rPr>
              <w:t>них</w:t>
            </w:r>
            <w:r w:rsidRPr="0082213D">
              <w:rPr>
                <w:rFonts w:ascii="Times New Roman" w:hAnsi="Times New Roman"/>
                <w:color w:val="000000"/>
              </w:rPr>
              <w:t xml:space="preserve"> географі</w:t>
            </w:r>
            <w:proofErr w:type="gramStart"/>
            <w:r w:rsidRPr="0082213D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Районний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 xml:space="preserve">Учасники 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  <w:color w:val="000000"/>
              </w:rPr>
              <w:t>Ю</w:t>
            </w:r>
            <w:r w:rsidRPr="0082213D">
              <w:rPr>
                <w:rFonts w:ascii="Times New Roman" w:hAnsi="Times New Roman"/>
                <w:color w:val="000000"/>
                <w:lang w:val="uk-UA"/>
              </w:rPr>
              <w:t>них</w:t>
            </w:r>
            <w:r w:rsidRPr="0082213D">
              <w:rPr>
                <w:rFonts w:ascii="Times New Roman" w:hAnsi="Times New Roman"/>
                <w:color w:val="000000"/>
              </w:rPr>
              <w:t xml:space="preserve"> економі</w:t>
            </w:r>
            <w:proofErr w:type="gramStart"/>
            <w:r w:rsidRPr="0082213D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82213D">
              <w:rPr>
                <w:rFonts w:ascii="Times New Roman" w:hAnsi="Times New Roman"/>
                <w:color w:val="000000"/>
              </w:rPr>
              <w:t>ів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Районний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  <w:lang w:val="uk-UA"/>
              </w:rPr>
              <w:t>Міський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Учасники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13D">
              <w:rPr>
                <w:rFonts w:ascii="Times New Roman" w:hAnsi="Times New Roman"/>
                <w:color w:val="000000"/>
              </w:rPr>
              <w:t>Ю</w:t>
            </w:r>
            <w:r w:rsidRPr="0082213D">
              <w:rPr>
                <w:rFonts w:ascii="Times New Roman" w:hAnsi="Times New Roman"/>
                <w:color w:val="000000"/>
                <w:lang w:val="uk-UA"/>
              </w:rPr>
              <w:t>них</w:t>
            </w:r>
            <w:r w:rsidRPr="0082213D">
              <w:rPr>
                <w:rFonts w:ascii="Times New Roman" w:hAnsi="Times New Roman"/>
                <w:color w:val="000000"/>
              </w:rPr>
              <w:t xml:space="preserve"> правознавців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  <w:lang w:val="uk-UA"/>
              </w:rPr>
              <w:t>Міський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Учасники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7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</w:rPr>
              <w:t>Всеукраїнський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13D">
              <w:rPr>
                <w:rFonts w:ascii="Times New Roman" w:hAnsi="Times New Roman"/>
                <w:color w:val="000000"/>
              </w:rPr>
              <w:t>Ю</w:t>
            </w:r>
            <w:r w:rsidRPr="0082213D">
              <w:rPr>
                <w:rFonts w:ascii="Times New Roman" w:hAnsi="Times New Roman"/>
                <w:color w:val="000000"/>
                <w:lang w:val="uk-UA"/>
              </w:rPr>
              <w:t>них</w:t>
            </w:r>
            <w:r w:rsidRPr="0082213D">
              <w:rPr>
                <w:rFonts w:ascii="Times New Roman" w:hAnsi="Times New Roman"/>
                <w:color w:val="000000"/>
              </w:rPr>
              <w:t xml:space="preserve"> інформ</w:t>
            </w:r>
            <w:r w:rsidRPr="0082213D">
              <w:rPr>
                <w:rFonts w:ascii="Times New Roman" w:hAnsi="Times New Roman"/>
                <w:color w:val="000000"/>
                <w:lang w:val="uk-UA"/>
              </w:rPr>
              <w:t>атиків</w:t>
            </w:r>
            <w:r w:rsidRPr="0082213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A79BF" w:rsidRPr="0082213D" w:rsidRDefault="007A79BF" w:rsidP="000E105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2213D">
              <w:rPr>
                <w:rFonts w:ascii="Times New Roman" w:hAnsi="Times New Roman"/>
                <w:color w:val="000000"/>
                <w:lang w:val="uk-UA"/>
              </w:rPr>
              <w:t>(</w:t>
            </w:r>
            <w:r w:rsidRPr="0082213D">
              <w:rPr>
                <w:rFonts w:ascii="Times New Roman" w:hAnsi="Times New Roman"/>
                <w:color w:val="000000"/>
              </w:rPr>
              <w:t>9-11</w:t>
            </w:r>
            <w:r w:rsidRPr="0082213D">
              <w:rPr>
                <w:rFonts w:ascii="Times New Roman" w:hAnsi="Times New Roman"/>
                <w:color w:val="000000"/>
                <w:lang w:val="uk-UA"/>
              </w:rPr>
              <w:t xml:space="preserve"> кл.)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Районний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97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  <w:lang w:val="uk-UA"/>
              </w:rPr>
              <w:t>Міський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13D">
              <w:rPr>
                <w:rFonts w:ascii="Times New Roman" w:hAnsi="Times New Roman"/>
                <w:color w:val="000000"/>
              </w:rPr>
              <w:t>Ю</w:t>
            </w:r>
            <w:r w:rsidRPr="0082213D">
              <w:rPr>
                <w:rFonts w:ascii="Times New Roman" w:hAnsi="Times New Roman"/>
                <w:color w:val="000000"/>
                <w:lang w:val="uk-UA"/>
              </w:rPr>
              <w:t>них</w:t>
            </w:r>
            <w:r w:rsidRPr="0082213D">
              <w:rPr>
                <w:rFonts w:ascii="Times New Roman" w:hAnsi="Times New Roman"/>
                <w:color w:val="000000"/>
              </w:rPr>
              <w:t xml:space="preserve"> хіміків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Районний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97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  <w:lang w:val="uk-UA"/>
              </w:rPr>
              <w:t>Міський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97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</w:rPr>
              <w:t>Всеукраїнський</w:t>
            </w:r>
          </w:p>
        </w:tc>
        <w:tc>
          <w:tcPr>
            <w:tcW w:w="3534" w:type="dxa"/>
            <w:vAlign w:val="center"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Учасники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firstLine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 xml:space="preserve">з основ інформатики  </w:t>
            </w:r>
          </w:p>
          <w:p w:rsidR="007A79BF" w:rsidRPr="0082213D" w:rsidRDefault="007A79BF" w:rsidP="000E1051">
            <w:pPr>
              <w:spacing w:after="0" w:line="240" w:lineRule="auto"/>
              <w:ind w:firstLine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(5-7 кл.)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left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Районний</w:t>
            </w:r>
          </w:p>
        </w:tc>
        <w:tc>
          <w:tcPr>
            <w:tcW w:w="3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977" w:type="dxa"/>
            <w:vMerge/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firstLine="1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left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Міський</w:t>
            </w:r>
          </w:p>
        </w:tc>
        <w:tc>
          <w:tcPr>
            <w:tcW w:w="3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Учасники (+ номінація)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firstLine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Юних журналі</w:t>
            </w:r>
            <w:proofErr w:type="gramStart"/>
            <w:r w:rsidRPr="0082213D">
              <w:rPr>
                <w:rFonts w:ascii="Times New Roman" w:hAnsi="Times New Roman"/>
              </w:rPr>
              <w:t>ст</w:t>
            </w:r>
            <w:proofErr w:type="gramEnd"/>
            <w:r w:rsidRPr="0082213D">
              <w:rPr>
                <w:rFonts w:ascii="Times New Roman" w:hAnsi="Times New Roman"/>
              </w:rPr>
              <w:t>ів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left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Районний</w:t>
            </w:r>
          </w:p>
        </w:tc>
        <w:tc>
          <w:tcPr>
            <w:tcW w:w="3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ІІІ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firstLine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Юних істориків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left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Районний</w:t>
            </w:r>
          </w:p>
        </w:tc>
        <w:tc>
          <w:tcPr>
            <w:tcW w:w="3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І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977" w:type="dxa"/>
            <w:vMerge/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left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Міський</w:t>
            </w:r>
          </w:p>
        </w:tc>
        <w:tc>
          <w:tcPr>
            <w:tcW w:w="3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ІІІ (+ІІ</w:t>
            </w:r>
            <w:r w:rsidRPr="0082213D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82213D">
              <w:rPr>
                <w:rFonts w:ascii="Times New Roman" w:hAnsi="Times New Roman"/>
                <w:lang w:val="uk-UA"/>
              </w:rPr>
              <w:t>м</w:t>
            </w:r>
            <w:proofErr w:type="gramEnd"/>
            <w:r w:rsidRPr="0082213D">
              <w:rPr>
                <w:rFonts w:ascii="Times New Roman" w:hAnsi="Times New Roman"/>
                <w:lang w:val="uk-UA"/>
              </w:rPr>
              <w:t>ісце,</w:t>
            </w:r>
            <w:r w:rsidRPr="0082213D">
              <w:rPr>
                <w:rFonts w:ascii="Times New Roman" w:hAnsi="Times New Roman"/>
              </w:rPr>
              <w:t xml:space="preserve"> особист</w:t>
            </w:r>
            <w:r w:rsidRPr="0082213D">
              <w:rPr>
                <w:rFonts w:ascii="Times New Roman" w:hAnsi="Times New Roman"/>
                <w:lang w:val="uk-UA"/>
              </w:rPr>
              <w:t>ий</w:t>
            </w:r>
            <w:r w:rsidRPr="0082213D">
              <w:rPr>
                <w:rFonts w:ascii="Times New Roman" w:hAnsi="Times New Roman"/>
              </w:rPr>
              <w:t>)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977" w:type="dxa"/>
            <w:vMerge/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left="124"/>
              <w:jc w:val="both"/>
              <w:rPr>
                <w:rFonts w:ascii="Times New Roman" w:hAnsi="Times New Roman"/>
              </w:rPr>
            </w:pPr>
            <w:r w:rsidRPr="0082213D">
              <w:rPr>
                <w:rFonts w:ascii="Times New Roman" w:hAnsi="Times New Roman"/>
              </w:rPr>
              <w:t>Всеукраїнський</w:t>
            </w:r>
          </w:p>
        </w:tc>
        <w:tc>
          <w:tcPr>
            <w:tcW w:w="3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</w:rPr>
              <w:t>Учасники</w:t>
            </w:r>
            <w:r w:rsidRPr="0082213D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7A79BF" w:rsidRPr="007112BF" w:rsidTr="0082213D">
        <w:trPr>
          <w:trHeight w:val="20"/>
        </w:trPr>
        <w:tc>
          <w:tcPr>
            <w:tcW w:w="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Юних філософів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ind w:left="124"/>
              <w:jc w:val="both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Всеукраїнський</w:t>
            </w:r>
          </w:p>
        </w:tc>
        <w:tc>
          <w:tcPr>
            <w:tcW w:w="3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9BF" w:rsidRPr="0082213D" w:rsidRDefault="007A79BF" w:rsidP="000E1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13D">
              <w:rPr>
                <w:rFonts w:ascii="Times New Roman" w:hAnsi="Times New Roman"/>
                <w:lang w:val="uk-UA"/>
              </w:rPr>
              <w:t>І</w:t>
            </w:r>
          </w:p>
        </w:tc>
      </w:tr>
    </w:tbl>
    <w:p w:rsidR="001D099A" w:rsidRPr="007112BF" w:rsidRDefault="001D099A" w:rsidP="000E1051">
      <w:pPr>
        <w:pStyle w:val="a6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79BF" w:rsidRPr="0082213D" w:rsidRDefault="001D099A" w:rsidP="000E1051">
      <w:pPr>
        <w:pStyle w:val="a6"/>
        <w:spacing w:after="0" w:line="36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="007A79BF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Участь у всеукраїнському етапі турнірів цього року </w:t>
      </w:r>
      <w:r w:rsidR="008A1956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нас не </w:t>
      </w:r>
      <w:r w:rsidR="00824344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>задовольнила</w:t>
      </w:r>
      <w:r w:rsidR="008A1956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бо </w:t>
      </w:r>
      <w:r w:rsidR="007A79BF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C83F6A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тільки </w:t>
      </w:r>
      <w:r w:rsidR="007A79BF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турнір з правознавства виявився вдалим </w:t>
      </w:r>
      <w:r w:rsidR="00C83F6A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для гімназійної команди </w:t>
      </w:r>
      <w:r w:rsidR="007A79BF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і приніс призове ІІІ місце. </w:t>
      </w:r>
      <w:r w:rsidR="00C83F6A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І місце на всеукраїнському рівні  виборола </w:t>
      </w:r>
      <w:r w:rsidR="008A1956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>у</w:t>
      </w:r>
      <w:r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>чениця 10-Б класу Довгвль Марина</w:t>
      </w:r>
      <w:r w:rsidR="008A1956"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 складі збірної району.</w:t>
      </w:r>
    </w:p>
    <w:p w:rsidR="007112BF" w:rsidRPr="0082213D" w:rsidRDefault="007112BF" w:rsidP="000E1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2213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Крім олімпіад та турнірів, учні брали участь у інших конкурсах, де також посіли призові місця </w:t>
      </w:r>
    </w:p>
    <w:tbl>
      <w:tblPr>
        <w:tblW w:w="959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2127"/>
        <w:gridCol w:w="850"/>
        <w:gridCol w:w="2653"/>
        <w:gridCol w:w="1289"/>
        <w:gridCol w:w="27"/>
        <w:gridCol w:w="2086"/>
      </w:tblGrid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12BF" w:rsidRPr="00EB5E0C" w:rsidRDefault="007112BF" w:rsidP="00C3025F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Прізвище, ім'я учня, клас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Конкурс, олімпіада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/>
                <w:lang w:val="uk-UA" w:eastAsia="ru-RU"/>
              </w:rPr>
              <w:t>Результат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/>
                <w:lang w:val="uk-UA" w:eastAsia="ru-RU"/>
              </w:rPr>
              <w:t>Учитель, який готував учня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Борщ Уляна, 6-В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>. Шевченка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</w:t>
            </w:r>
            <w:r w:rsidRPr="00EB5E0C">
              <w:rPr>
                <w:rFonts w:ascii="Times New Roman" w:eastAsia="Times New Roman" w:hAnsi="Times New Roman"/>
                <w:lang w:eastAsia="ru-RU"/>
              </w:rPr>
              <w:t>район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учасник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Мороз Н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 xml:space="preserve"> М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Гармаш </w:t>
            </w:r>
            <w:proofErr w:type="gramStart"/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Ксенія</w:t>
            </w:r>
            <w:proofErr w:type="gramEnd"/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EB5E0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9-Г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>. Шевченка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Мороз Н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 xml:space="preserve"> М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Гарькава Софія, 10-Б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>. Шевченка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Омелянчук О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>С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Гребенюк Злата, 5-А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>. Шевченка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Мороз Н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 xml:space="preserve"> М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lastRenderedPageBreak/>
              <w:t>5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Кажевіна Орина, 11-А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>. Шевченка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Ніщименко С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>М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Клубенко Анастасія</w:t>
            </w:r>
            <w:r w:rsidRPr="00EB5E0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</w:t>
            </w: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8-Д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>. Шевченка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учасник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Семенець І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 xml:space="preserve"> М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Корсун Соф’я</w:t>
            </w:r>
            <w:r w:rsidRPr="00EB5E0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</w:t>
            </w: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7-А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 xml:space="preserve">. Яцика 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Судакова Н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 xml:space="preserve"> В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Лемешева Амалія, 4-А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 xml:space="preserve">. Яцика 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Валентієнко В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.В.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Лобазова Соломія, 5-А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 xml:space="preserve">. Яцика 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Мороз Н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 xml:space="preserve"> М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Субота Денис, 6-Б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 xml:space="preserve">. Яцика 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Семенець І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 xml:space="preserve"> М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Крук Софія, 3-А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 xml:space="preserve">. Яцика 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Долгополова С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 xml:space="preserve"> М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12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color w:val="000000"/>
                <w:lang w:eastAsia="ru-RU"/>
              </w:rPr>
              <w:t>Вінницька Валерія, 4-Г</w:t>
            </w:r>
          </w:p>
        </w:tc>
        <w:tc>
          <w:tcPr>
            <w:tcW w:w="26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</w:t>
            </w:r>
            <w:proofErr w:type="gramStart"/>
            <w:r w:rsidRPr="00EB5E0C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EB5E0C">
              <w:rPr>
                <w:rFonts w:ascii="Times New Roman" w:hAnsi="Times New Roman"/>
                <w:color w:val="000000"/>
              </w:rPr>
              <w:t xml:space="preserve">. Яцика 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 xml:space="preserve"> (район)</w:t>
            </w:r>
          </w:p>
        </w:tc>
        <w:tc>
          <w:tcPr>
            <w:tcW w:w="1289" w:type="dxa"/>
            <w:shd w:val="clear" w:color="auto" w:fill="auto"/>
          </w:tcPr>
          <w:p w:rsidR="007112BF" w:rsidRPr="00EB5E0C" w:rsidRDefault="007112BF" w:rsidP="00C30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2113" w:type="dxa"/>
            <w:gridSpan w:val="2"/>
          </w:tcPr>
          <w:p w:rsidR="007112BF" w:rsidRPr="00EB5E0C" w:rsidRDefault="007112BF" w:rsidP="00C302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E0C">
              <w:rPr>
                <w:rFonts w:ascii="Times New Roman" w:hAnsi="Times New Roman"/>
                <w:color w:val="000000"/>
              </w:rPr>
              <w:t>Гриценко О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EB5E0C">
              <w:rPr>
                <w:rFonts w:ascii="Times New Roman" w:hAnsi="Times New Roman"/>
                <w:color w:val="000000"/>
              </w:rPr>
              <w:t xml:space="preserve"> А</w:t>
            </w:r>
            <w:r w:rsidRPr="00EB5E0C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13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Гарькава Софія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10-Б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eastAsia="ru-RU"/>
              </w:rPr>
              <w:t>Русской словесности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номінація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Бондаренко Ю.Ю.,</w:t>
            </w:r>
          </w:p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Єкимова Н.А.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14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 xml:space="preserve">Крапивна </w:t>
            </w:r>
            <w:proofErr w:type="gramStart"/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Ксенія</w:t>
            </w:r>
            <w:proofErr w:type="gramEnd"/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10-А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eastAsia="ru-RU"/>
              </w:rPr>
              <w:t>Мандрівка Харковом (міськ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>ий</w:t>
            </w:r>
            <w:r w:rsidRPr="00EB5E0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номінація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Омелянчук О.С.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15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Левченко Ярослав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7-Б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eastAsia="ru-RU"/>
              </w:rPr>
              <w:t>Обл. конференція МАН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лауреат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Котляр І.О.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16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Лемешева Амалія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4-А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Ім. Яцика (обласний)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учасник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Валентієнко В.В.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17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Лемешева Амалія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4-А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eastAsia="ru-RU"/>
              </w:rPr>
              <w:t xml:space="preserve">Путівка в науку 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EB5E0C">
              <w:rPr>
                <w:rFonts w:ascii="Times New Roman" w:eastAsia="Times New Roman" w:hAnsi="Times New Roman"/>
                <w:lang w:eastAsia="ru-RU"/>
              </w:rPr>
              <w:t>район) (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>«укр</w:t>
            </w:r>
            <w:proofErr w:type="gramStart"/>
            <w:r w:rsidRPr="00EB5E0C">
              <w:rPr>
                <w:rFonts w:ascii="Times New Roman" w:eastAsia="Times New Roman" w:hAnsi="Times New Roman"/>
                <w:lang w:val="uk-UA" w:eastAsia="ru-RU"/>
              </w:rPr>
              <w:t>.м</w:t>
            </w:r>
            <w:proofErr w:type="gramEnd"/>
            <w:r w:rsidRPr="00EB5E0C">
              <w:rPr>
                <w:rFonts w:ascii="Times New Roman" w:eastAsia="Times New Roman" w:hAnsi="Times New Roman"/>
                <w:lang w:val="uk-UA" w:eastAsia="ru-RU"/>
              </w:rPr>
              <w:t>ова»)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І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Валентієнко В.В.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18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Лядер Михайло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4-А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eastAsia="ru-RU"/>
              </w:rPr>
              <w:t xml:space="preserve">Путівка в науку 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EB5E0C">
              <w:rPr>
                <w:rFonts w:ascii="Times New Roman" w:eastAsia="Times New Roman" w:hAnsi="Times New Roman"/>
                <w:lang w:eastAsia="ru-RU"/>
              </w:rPr>
              <w:t>район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>)</w:t>
            </w:r>
            <w:r w:rsidRPr="00EB5E0C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>«математика»</w:t>
            </w:r>
            <w:r w:rsidRPr="00EB5E0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ІІІ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Валентієнко В.В.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19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proofErr w:type="gramStart"/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ідбуцький Федір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4-Д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eastAsia="ru-RU"/>
              </w:rPr>
              <w:t xml:space="preserve">Путівка в науку 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Pr="00EB5E0C">
              <w:rPr>
                <w:rFonts w:ascii="Times New Roman" w:eastAsia="Times New Roman" w:hAnsi="Times New Roman"/>
                <w:lang w:eastAsia="ru-RU"/>
              </w:rPr>
              <w:t>район) (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>«природознавство»)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І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Гуртова О.О.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20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Лемешева Амалія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4-А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eastAsia="ru-RU"/>
              </w:rPr>
              <w:t>Путівка в науку (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>«укр</w:t>
            </w:r>
            <w:proofErr w:type="gramStart"/>
            <w:r w:rsidRPr="00EB5E0C">
              <w:rPr>
                <w:rFonts w:ascii="Times New Roman" w:eastAsia="Times New Roman" w:hAnsi="Times New Roman"/>
                <w:lang w:val="uk-UA" w:eastAsia="ru-RU"/>
              </w:rPr>
              <w:t>.м</w:t>
            </w:r>
            <w:proofErr w:type="gramEnd"/>
            <w:r w:rsidRPr="00EB5E0C">
              <w:rPr>
                <w:rFonts w:ascii="Times New Roman" w:eastAsia="Times New Roman" w:hAnsi="Times New Roman"/>
                <w:lang w:val="uk-UA" w:eastAsia="ru-RU"/>
              </w:rPr>
              <w:t xml:space="preserve">ова», </w:t>
            </w:r>
            <w:r w:rsidRPr="00EB5E0C">
              <w:rPr>
                <w:rFonts w:ascii="Times New Roman" w:eastAsia="Times New Roman" w:hAnsi="Times New Roman"/>
                <w:lang w:eastAsia="ru-RU"/>
              </w:rPr>
              <w:t>міський)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ІІ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Валентієнко В.В.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21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proofErr w:type="gramStart"/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ідбуцький Федір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4-Д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eastAsia="ru-RU"/>
              </w:rPr>
              <w:t>Путівка в науку (</w:t>
            </w:r>
            <w:r w:rsidRPr="00EB5E0C">
              <w:rPr>
                <w:rFonts w:ascii="Times New Roman" w:eastAsia="Times New Roman" w:hAnsi="Times New Roman"/>
                <w:lang w:val="uk-UA" w:eastAsia="ru-RU"/>
              </w:rPr>
              <w:t xml:space="preserve">«природознавство», </w:t>
            </w:r>
            <w:r w:rsidRPr="00EB5E0C">
              <w:rPr>
                <w:rFonts w:ascii="Times New Roman" w:eastAsia="Times New Roman" w:hAnsi="Times New Roman"/>
                <w:lang w:eastAsia="ru-RU"/>
              </w:rPr>
              <w:t>міський)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учасник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Гуртова О.О.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22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Прокопенко Дарина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11-А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lang w:eastAsia="ru-RU"/>
              </w:rPr>
              <w:t>Виразного читання (міський)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номінація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П’ятенко О.В.,</w:t>
            </w:r>
          </w:p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Приходько Т.Т.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23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124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eastAsia="ru-RU"/>
              </w:rPr>
              <w:t>Гарькава Софія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, 10-Б</w:t>
            </w:r>
          </w:p>
        </w:tc>
        <w:tc>
          <w:tcPr>
            <w:tcW w:w="26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lang w:val="uk-UA" w:eastAsia="ru-RU"/>
              </w:rPr>
              <w:t>Каразінський колоквіум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ІІ</w:t>
            </w:r>
          </w:p>
        </w:tc>
        <w:tc>
          <w:tcPr>
            <w:tcW w:w="2113" w:type="dxa"/>
            <w:gridSpan w:val="2"/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Гамоцька О.В.</w:t>
            </w:r>
          </w:p>
        </w:tc>
      </w:tr>
      <w:tr w:rsidR="007112BF" w:rsidRPr="007112BF" w:rsidTr="00E45DD0">
        <w:trPr>
          <w:trHeight w:val="55"/>
        </w:trPr>
        <w:tc>
          <w:tcPr>
            <w:tcW w:w="9599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Командна участь </w:t>
            </w: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у конкурсах, олімпіадах, конференції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24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ind w:firstLine="124"/>
              <w:textAlignment w:val="bottom"/>
              <w:rPr>
                <w:bCs/>
                <w:sz w:val="22"/>
                <w:szCs w:val="22"/>
                <w:lang w:val="uk-UA"/>
              </w:rPr>
            </w:pPr>
            <w:r w:rsidRPr="00EB5E0C">
              <w:rPr>
                <w:bCs/>
                <w:sz w:val="22"/>
                <w:szCs w:val="22"/>
                <w:lang w:val="uk-UA"/>
              </w:rPr>
              <w:t xml:space="preserve">3-6 класи </w:t>
            </w:r>
          </w:p>
        </w:tc>
        <w:tc>
          <w:tcPr>
            <w:tcW w:w="481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>Міжнародні проекти eTwinning</w:t>
            </w:r>
          </w:p>
        </w:tc>
        <w:tc>
          <w:tcPr>
            <w:tcW w:w="20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textAlignment w:val="center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>сертифікати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25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ind w:firstLine="124"/>
              <w:textAlignment w:val="bottom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  <w:lang w:val="en-US"/>
              </w:rPr>
              <w:t xml:space="preserve">2-9 </w:t>
            </w:r>
            <w:r w:rsidRPr="00EB5E0C">
              <w:rPr>
                <w:bCs/>
                <w:sz w:val="22"/>
                <w:szCs w:val="22"/>
              </w:rPr>
              <w:t>класи</w:t>
            </w:r>
          </w:p>
        </w:tc>
        <w:tc>
          <w:tcPr>
            <w:tcW w:w="481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>Міжнародні конкурси «Бобер», «Кенгуру»</w:t>
            </w:r>
          </w:p>
        </w:tc>
        <w:tc>
          <w:tcPr>
            <w:tcW w:w="20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textAlignment w:val="center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>сертифікати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26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ind w:firstLine="124"/>
              <w:textAlignment w:val="bottom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>3-10 класи</w:t>
            </w:r>
          </w:p>
        </w:tc>
        <w:tc>
          <w:tcPr>
            <w:tcW w:w="481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>Міжнародна олімпіада «Нірро»</w:t>
            </w:r>
          </w:p>
        </w:tc>
        <w:tc>
          <w:tcPr>
            <w:tcW w:w="20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textAlignment w:val="center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>сертифікати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27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ind w:firstLine="124"/>
              <w:textAlignment w:val="bottom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>2-10 класи</w:t>
            </w:r>
          </w:p>
        </w:tc>
        <w:tc>
          <w:tcPr>
            <w:tcW w:w="481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>Шкільна конференція</w:t>
            </w:r>
          </w:p>
        </w:tc>
        <w:tc>
          <w:tcPr>
            <w:tcW w:w="20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textAlignment w:val="center"/>
              <w:rPr>
                <w:bCs/>
                <w:sz w:val="22"/>
                <w:szCs w:val="22"/>
                <w:lang w:val="uk-UA"/>
              </w:rPr>
            </w:pPr>
            <w:r w:rsidRPr="00EB5E0C">
              <w:rPr>
                <w:bCs/>
                <w:sz w:val="22"/>
                <w:szCs w:val="22"/>
                <w:lang w:val="uk-UA"/>
              </w:rPr>
              <w:t>дипломи</w:t>
            </w:r>
          </w:p>
        </w:tc>
      </w:tr>
      <w:tr w:rsidR="007112BF" w:rsidRPr="007112BF" w:rsidTr="00E45DD0">
        <w:trPr>
          <w:trHeight w:val="5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12BF" w:rsidRPr="00EB5E0C" w:rsidRDefault="007112BF" w:rsidP="00C3025F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B5E0C">
              <w:rPr>
                <w:rFonts w:ascii="Times New Roman" w:eastAsia="Times New Roman" w:hAnsi="Times New Roman"/>
                <w:bCs/>
                <w:lang w:val="uk-UA" w:eastAsia="ru-RU"/>
              </w:rPr>
              <w:t>28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ind w:firstLine="124"/>
              <w:textAlignment w:val="bottom"/>
              <w:rPr>
                <w:bCs/>
                <w:sz w:val="22"/>
                <w:szCs w:val="22"/>
                <w:lang w:val="uk-UA"/>
              </w:rPr>
            </w:pPr>
            <w:r w:rsidRPr="00EB5E0C">
              <w:rPr>
                <w:bCs/>
                <w:sz w:val="22"/>
                <w:szCs w:val="22"/>
                <w:lang w:val="uk-UA"/>
              </w:rPr>
              <w:t>2-5 класи</w:t>
            </w:r>
          </w:p>
        </w:tc>
        <w:tc>
          <w:tcPr>
            <w:tcW w:w="481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Cs/>
                <w:sz w:val="22"/>
                <w:szCs w:val="22"/>
              </w:rPr>
            </w:pPr>
            <w:r w:rsidRPr="00EB5E0C">
              <w:rPr>
                <w:bCs/>
                <w:sz w:val="22"/>
                <w:szCs w:val="22"/>
              </w:rPr>
              <w:t xml:space="preserve">Конкурс з </w:t>
            </w:r>
            <w:proofErr w:type="gramStart"/>
            <w:r w:rsidRPr="00EB5E0C">
              <w:rPr>
                <w:bCs/>
                <w:sz w:val="22"/>
                <w:szCs w:val="22"/>
              </w:rPr>
              <w:t>англ</w:t>
            </w:r>
            <w:proofErr w:type="gramEnd"/>
            <w:r w:rsidRPr="00EB5E0C">
              <w:rPr>
                <w:bCs/>
                <w:sz w:val="22"/>
                <w:szCs w:val="22"/>
              </w:rPr>
              <w:t>ійської мови (з Грузією)</w:t>
            </w:r>
          </w:p>
        </w:tc>
        <w:tc>
          <w:tcPr>
            <w:tcW w:w="20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2BF" w:rsidRPr="00EB5E0C" w:rsidRDefault="007112BF" w:rsidP="00C3025F">
            <w:pPr>
              <w:pStyle w:val="a8"/>
              <w:spacing w:before="0" w:beforeAutospacing="0" w:after="0" w:afterAutospacing="0"/>
              <w:textAlignment w:val="center"/>
              <w:rPr>
                <w:bCs/>
                <w:sz w:val="22"/>
                <w:szCs w:val="22"/>
                <w:lang w:val="uk-UA"/>
              </w:rPr>
            </w:pPr>
            <w:r w:rsidRPr="00EB5E0C">
              <w:rPr>
                <w:bCs/>
                <w:sz w:val="22"/>
                <w:szCs w:val="22"/>
                <w:lang w:val="uk-UA"/>
              </w:rPr>
              <w:t>дипломи</w:t>
            </w:r>
          </w:p>
        </w:tc>
      </w:tr>
    </w:tbl>
    <w:p w:rsidR="007112BF" w:rsidRPr="003A2DD4" w:rsidRDefault="007112BF" w:rsidP="000E1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112BF" w:rsidRPr="003A2DD4" w:rsidRDefault="007112BF" w:rsidP="000E1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Т</w:t>
      </w:r>
      <w:r w:rsidR="00824344"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ако</w:t>
      </w:r>
      <w:r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ж</w:t>
      </w:r>
      <w:r w:rsidR="00824344"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учні досить результативно змагалися у районному етапі </w:t>
      </w:r>
      <w:r w:rsidRPr="003A2DD4">
        <w:rPr>
          <w:rFonts w:ascii="Times New Roman" w:eastAsia="MS Mincho" w:hAnsi="Times New Roman"/>
          <w:sz w:val="26"/>
          <w:szCs w:val="26"/>
          <w:lang w:val="uk-UA"/>
        </w:rPr>
        <w:t xml:space="preserve">міської олімпіади випускників школи І ступеня «Путівка в науку», але у міському етапі призером стала лише </w:t>
      </w:r>
      <w:r w:rsidRPr="003A2DD4">
        <w:rPr>
          <w:rFonts w:ascii="Times New Roman" w:eastAsia="Times New Roman" w:hAnsi="Times New Roman"/>
          <w:bCs/>
          <w:sz w:val="26"/>
          <w:szCs w:val="26"/>
          <w:lang w:eastAsia="ru-RU"/>
        </w:rPr>
        <w:t>Лемешева Амалія</w:t>
      </w:r>
      <w:r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. Учениця 10-Б класу Гарькава Софія посіла </w:t>
      </w:r>
      <w:r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lastRenderedPageBreak/>
        <w:t xml:space="preserve">ІІ місце у обласному конкурсі-конференції учнів ліцеїв та гімназій, де вдало презентувала і захистила свою доповідь з історії. </w:t>
      </w:r>
    </w:p>
    <w:p w:rsidR="007112BF" w:rsidRPr="003A2DD4" w:rsidRDefault="007112BF" w:rsidP="000E1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Цього року вперше 85 учнів гімназії брали участь у </w:t>
      </w:r>
      <w:r w:rsidRPr="003A2DD4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VII</w:t>
      </w:r>
      <w:r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Міжнародній олімпіаді з англійської мови «Нірро», яка складалася з 3 етапів. На жаль, до ІІ етапу дійшли тільки 6 учнів, а до третього – жоден. Але результати олімпіади досить втішні, адже більшість учнів набрали більше 60% балів за правильні відповіді, а деякі більше 90%. </w:t>
      </w:r>
    </w:p>
    <w:p w:rsidR="007112BF" w:rsidRPr="003A2DD4" w:rsidRDefault="007112BF" w:rsidP="000E1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3A2DD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У 2018/2019 н.р. в гімназії проходили чергові шкільні науково-практичні конференції «Наука. Культура. Цивілізація», в яких взяли участь більше 30 учнів 2-10 класів. Слід зазначити, що якість підготовки учнівських доповідей покращилася і підвищився інтерес школярів до конференції.</w:t>
      </w:r>
      <w:r w:rsidR="000E105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Ми плануємо і наділі проводити науково-практичні конференції із залученням науковців </w:t>
      </w:r>
      <w:r w:rsidR="00095D63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м. Харкова</w:t>
      </w:r>
      <w:r w:rsidR="00C3025F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. </w:t>
      </w:r>
    </w:p>
    <w:p w:rsidR="00EB5E0C" w:rsidRDefault="00A3701C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B5E0C">
        <w:rPr>
          <w:rFonts w:ascii="Times New Roman" w:hAnsi="Times New Roman"/>
          <w:b/>
          <w:sz w:val="26"/>
          <w:szCs w:val="26"/>
          <w:lang w:val="uk-UA"/>
        </w:rPr>
        <w:t>Шановн</w:t>
      </w:r>
      <w:r w:rsidR="00BA558F" w:rsidRPr="00BA558F">
        <w:rPr>
          <w:rFonts w:asciiTheme="minorHAnsi" w:eastAsiaTheme="minorHAnsi" w:hAnsiTheme="minorHAnsi" w:cstheme="minorBidi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6" o:spid="_x0000_s1027" type="#_x0000_t202" style="position:absolute;left:0;text-align:left;margin-left:-24pt;margin-top:19.2pt;width:3.55pt;height:25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" stroked="f">
            <v:textbox style="mso-fit-shape-to-text:t" inset="0,0,0,0">
              <w:txbxContent>
                <w:p w:rsidR="008D4F24" w:rsidRPr="00A635E1" w:rsidRDefault="008D4F24" w:rsidP="00A635E1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EB5E0C">
        <w:rPr>
          <w:rFonts w:ascii="Times New Roman" w:hAnsi="Times New Roman"/>
          <w:b/>
          <w:sz w:val="26"/>
          <w:szCs w:val="26"/>
          <w:lang w:val="uk-UA"/>
        </w:rPr>
        <w:t>і</w:t>
      </w:r>
      <w:r w:rsidR="001B10AF" w:rsidRPr="00EB5E0C">
        <w:rPr>
          <w:rFonts w:ascii="Times New Roman" w:hAnsi="Times New Roman"/>
          <w:b/>
          <w:sz w:val="26"/>
          <w:szCs w:val="26"/>
          <w:lang w:val="uk-UA"/>
        </w:rPr>
        <w:t xml:space="preserve"> добродії!</w:t>
      </w:r>
      <w:r w:rsidR="001B10AF" w:rsidRPr="003A2DD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B0A27" w:rsidRPr="003A2DD4" w:rsidRDefault="00EA7EB4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A2DD4">
        <w:rPr>
          <w:rFonts w:ascii="Times New Roman" w:hAnsi="Times New Roman"/>
          <w:sz w:val="26"/>
          <w:szCs w:val="26"/>
          <w:lang w:val="uk-UA"/>
        </w:rPr>
        <w:t>Гімназія – не тільки  місце навчання, а  в першу чергу,  середовище, в якому формується особистість з притаманними їй загальнолюдськими цінностями, де відбувається розвиток навичок соціальної компетентності, активізація особистісного потенціалу,  самореалізація та самоствердження  кожного в різноманітних сферах діяльності</w:t>
      </w:r>
      <w:r w:rsidR="00AC2E1F" w:rsidRPr="003A2DD4">
        <w:rPr>
          <w:rFonts w:ascii="Times New Roman" w:hAnsi="Times New Roman"/>
          <w:sz w:val="26"/>
          <w:szCs w:val="26"/>
          <w:lang w:val="uk-UA"/>
        </w:rPr>
        <w:t>.</w:t>
      </w:r>
    </w:p>
    <w:p w:rsidR="000E01B0" w:rsidRPr="00F11ABC" w:rsidRDefault="00F50091" w:rsidP="005D59A3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3A2DD4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Серед виховних напрямів сьогодні найбільш актуальними виступають патріотичне, громадянське виховання як стрижневі, основоположні, що відповідають як нагальним вимогам і викликам сучасності, так і закладають підвалини для формування свідомості нинішніх і прийдешніх поколінь</w:t>
      </w:r>
      <w:r w:rsidR="00F21580" w:rsidRPr="003A2DD4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. Разом з тим приділялась достатня увага родинному вихованню. Так</w:t>
      </w:r>
      <w:r w:rsidR="008A5BB7" w:rsidRPr="003A2DD4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>,</w:t>
      </w:r>
      <w:r w:rsidR="00F21580" w:rsidRPr="003A2DD4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 xml:space="preserve">  вперше за багато років батьки  взяли активну участь у проведенні майстер-класів</w:t>
      </w:r>
      <w:r w:rsidR="00617A26" w:rsidRPr="003A2DD4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uk-UA" w:eastAsia="ru-RU"/>
        </w:rPr>
        <w:t xml:space="preserve">, зокрема </w:t>
      </w:r>
      <w:r w:rsidR="00844B90" w:rsidRPr="003A2DD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617A26" w:rsidRPr="003A2DD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наступної тематики: </w:t>
      </w:r>
      <w:r w:rsidR="00844B90" w:rsidRPr="003A2DD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«Виготовлення капкейків», «Розпис писанок», «Виготовлення сувенірів до Великодня», «Виготовлення солодких кошиків до Великодня», «Виготовлення фетрових іграшок» тощо.</w:t>
      </w:r>
      <w:r w:rsidR="006C0D6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Слід зазначити, що протягом десятиріч гімназія приділяє достатню увагу формуванню здоров’язбережувальної компетентності школярів, залучивши в якості партнерів такі установи як Інститут охорони здоров’я дітей та підлітків НА</w:t>
      </w:r>
      <w:r w:rsidR="00A80E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МУ, Харківську медичну академію післядипломної освіти. Крім того активізувалася просвітницька діяльність шкільної медичної служби</w:t>
      </w:r>
      <w:r w:rsidR="000E01B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 до речі медичні працівники з серпня 201</w:t>
      </w:r>
      <w:r w:rsidR="00AC27A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8</w:t>
      </w:r>
      <w:r w:rsidR="000E01B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року підпорядковані </w:t>
      </w:r>
      <w:r w:rsidR="000E01B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lastRenderedPageBreak/>
        <w:t xml:space="preserve">адміністрації гімназії. </w:t>
      </w:r>
      <w:r w:rsidR="00AC27A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Слід зауважити, що актив</w:t>
      </w:r>
      <w:r w:rsidR="004247A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но розвивається  шкільний  волонтерський рух.</w:t>
      </w:r>
      <w:r w:rsidR="00F11AB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F11ABC" w:rsidRPr="00A276E3">
        <w:rPr>
          <w:rFonts w:ascii="Times New Roman" w:hAnsi="Times New Roman"/>
          <w:sz w:val="24"/>
          <w:szCs w:val="24"/>
          <w:lang w:val="uk-UA"/>
        </w:rPr>
        <w:t>Протягом навчального року проведено наступні благодійні акції</w:t>
      </w:r>
      <w:r w:rsidR="005D59A3">
        <w:rPr>
          <w:rFonts w:ascii="Times New Roman" w:hAnsi="Times New Roman"/>
          <w:sz w:val="24"/>
          <w:szCs w:val="24"/>
          <w:lang w:val="uk-UA"/>
        </w:rPr>
        <w:t xml:space="preserve">, зокрема </w:t>
      </w:r>
      <w:r w:rsidR="00F11ABC" w:rsidRPr="00A276E3">
        <w:rPr>
          <w:rFonts w:ascii="Times New Roman" w:hAnsi="Times New Roman"/>
          <w:sz w:val="24"/>
          <w:szCs w:val="24"/>
          <w:lang w:val="uk-UA"/>
        </w:rPr>
        <w:t xml:space="preserve"> «Подаруй тепло маляті» </w:t>
      </w:r>
      <w:r w:rsidR="00F11ABC">
        <w:rPr>
          <w:rFonts w:ascii="Times New Roman" w:hAnsi="Times New Roman"/>
          <w:sz w:val="24"/>
          <w:szCs w:val="24"/>
          <w:lang w:val="uk-UA"/>
        </w:rPr>
        <w:t>(</w:t>
      </w:r>
      <w:r w:rsidR="00F11ABC" w:rsidRPr="00A276E3">
        <w:rPr>
          <w:rFonts w:ascii="Times New Roman" w:hAnsi="Times New Roman"/>
          <w:sz w:val="24"/>
          <w:szCs w:val="24"/>
          <w:lang w:val="uk-UA"/>
        </w:rPr>
        <w:t>допомог</w:t>
      </w:r>
      <w:r w:rsidR="00F11ABC">
        <w:rPr>
          <w:rFonts w:ascii="Times New Roman" w:hAnsi="Times New Roman"/>
          <w:sz w:val="24"/>
          <w:szCs w:val="24"/>
          <w:lang w:val="uk-UA"/>
        </w:rPr>
        <w:t>а</w:t>
      </w:r>
      <w:r w:rsidR="00F11ABC" w:rsidRPr="00A276E3">
        <w:rPr>
          <w:rFonts w:ascii="Times New Roman" w:hAnsi="Times New Roman"/>
          <w:sz w:val="24"/>
          <w:szCs w:val="24"/>
          <w:lang w:val="uk-UA"/>
        </w:rPr>
        <w:t xml:space="preserve"> та організ</w:t>
      </w:r>
      <w:r w:rsidR="00F11ABC">
        <w:rPr>
          <w:rFonts w:ascii="Times New Roman" w:hAnsi="Times New Roman"/>
          <w:sz w:val="24"/>
          <w:szCs w:val="24"/>
          <w:lang w:val="uk-UA"/>
        </w:rPr>
        <w:t>ація</w:t>
      </w:r>
      <w:r w:rsidR="00F11ABC" w:rsidRPr="00A276E3">
        <w:rPr>
          <w:rFonts w:ascii="Times New Roman" w:hAnsi="Times New Roman"/>
          <w:sz w:val="24"/>
          <w:szCs w:val="24"/>
          <w:lang w:val="uk-UA"/>
        </w:rPr>
        <w:t xml:space="preserve"> спільн</w:t>
      </w:r>
      <w:r w:rsidR="00F11ABC">
        <w:rPr>
          <w:rFonts w:ascii="Times New Roman" w:hAnsi="Times New Roman"/>
          <w:sz w:val="24"/>
          <w:szCs w:val="24"/>
          <w:lang w:val="uk-UA"/>
        </w:rPr>
        <w:t>их</w:t>
      </w:r>
      <w:r w:rsidR="00F11ABC" w:rsidRPr="00A27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1ABC">
        <w:rPr>
          <w:rFonts w:ascii="Times New Roman" w:hAnsi="Times New Roman"/>
          <w:sz w:val="24"/>
          <w:szCs w:val="24"/>
          <w:lang w:val="uk-UA"/>
        </w:rPr>
        <w:t xml:space="preserve">ігор </w:t>
      </w:r>
      <w:r w:rsidR="00F11ABC" w:rsidRPr="00A276E3">
        <w:rPr>
          <w:rFonts w:ascii="Times New Roman" w:hAnsi="Times New Roman"/>
          <w:sz w:val="24"/>
          <w:szCs w:val="24"/>
          <w:lang w:val="uk-UA"/>
        </w:rPr>
        <w:t>з вихованцями дитячого будинку №3</w:t>
      </w:r>
      <w:r w:rsidR="00F11ABC">
        <w:rPr>
          <w:rFonts w:ascii="Times New Roman" w:hAnsi="Times New Roman"/>
          <w:sz w:val="24"/>
          <w:szCs w:val="24"/>
          <w:lang w:val="uk-UA"/>
        </w:rPr>
        <w:t>)</w:t>
      </w:r>
      <w:r w:rsidR="005D59A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F11ABC" w:rsidRPr="00F11ABC">
        <w:rPr>
          <w:rFonts w:ascii="Times New Roman" w:hAnsi="Times New Roman"/>
          <w:sz w:val="24"/>
          <w:szCs w:val="24"/>
          <w:lang w:val="uk-UA"/>
        </w:rPr>
        <w:t xml:space="preserve"> «Брати наші менші» (допомога притулку для тварин: необхідні речі та їжа). Крім того проведено більше 20 акцій зі збору коштів </w:t>
      </w:r>
      <w:r w:rsidR="005D59A3">
        <w:rPr>
          <w:rFonts w:ascii="Times New Roman" w:hAnsi="Times New Roman"/>
          <w:sz w:val="24"/>
          <w:szCs w:val="24"/>
          <w:lang w:val="uk-UA"/>
        </w:rPr>
        <w:t>на лікування онкохворих учнів гімназії.</w:t>
      </w:r>
    </w:p>
    <w:p w:rsidR="000B0A27" w:rsidRPr="003A2DD4" w:rsidRDefault="000E01B0" w:rsidP="005D59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</w:t>
      </w:r>
      <w:r w:rsidR="008A5BB7" w:rsidRPr="003A2DD4">
        <w:rPr>
          <w:rFonts w:ascii="Times New Roman" w:hAnsi="Times New Roman"/>
          <w:sz w:val="26"/>
          <w:szCs w:val="26"/>
          <w:lang w:val="uk-UA"/>
        </w:rPr>
        <w:t>містовна в</w:t>
      </w:r>
      <w:r w:rsidR="000B0A27" w:rsidRPr="003A2DD4">
        <w:rPr>
          <w:rFonts w:ascii="Times New Roman" w:hAnsi="Times New Roman"/>
          <w:sz w:val="26"/>
          <w:szCs w:val="26"/>
          <w:lang w:val="uk-UA"/>
        </w:rPr>
        <w:t>иховн</w:t>
      </w:r>
      <w:r w:rsidR="008A5BB7" w:rsidRPr="003A2DD4">
        <w:rPr>
          <w:rFonts w:ascii="Times New Roman" w:hAnsi="Times New Roman"/>
          <w:sz w:val="26"/>
          <w:szCs w:val="26"/>
          <w:lang w:val="uk-UA"/>
        </w:rPr>
        <w:t>а</w:t>
      </w:r>
      <w:r w:rsidR="000B0A27" w:rsidRPr="003A2DD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5BB7" w:rsidRPr="003A2DD4">
        <w:rPr>
          <w:rFonts w:ascii="Times New Roman" w:hAnsi="Times New Roman"/>
          <w:sz w:val="26"/>
          <w:szCs w:val="26"/>
          <w:lang w:val="uk-UA"/>
        </w:rPr>
        <w:t xml:space="preserve">робота </w:t>
      </w:r>
      <w:r w:rsidR="000B0A27" w:rsidRPr="003A2DD4">
        <w:rPr>
          <w:rFonts w:ascii="Times New Roman" w:hAnsi="Times New Roman"/>
          <w:sz w:val="26"/>
          <w:szCs w:val="26"/>
          <w:lang w:val="uk-UA"/>
        </w:rPr>
        <w:t xml:space="preserve">у гімназії  здійснювався через </w:t>
      </w:r>
      <w:r w:rsidR="004259BF" w:rsidRPr="003A2DD4">
        <w:rPr>
          <w:rFonts w:ascii="Times New Roman" w:hAnsi="Times New Roman"/>
          <w:sz w:val="26"/>
          <w:szCs w:val="26"/>
          <w:lang w:val="uk-UA"/>
        </w:rPr>
        <w:t xml:space="preserve"> центри </w:t>
      </w:r>
      <w:r w:rsidR="000B0A27" w:rsidRPr="003A2DD4">
        <w:rPr>
          <w:rFonts w:ascii="Times New Roman" w:hAnsi="Times New Roman"/>
          <w:sz w:val="26"/>
          <w:szCs w:val="26"/>
          <w:lang w:val="uk-UA"/>
        </w:rPr>
        <w:t>учнівське самоврядування</w:t>
      </w:r>
      <w:r w:rsidR="004259BF" w:rsidRPr="003A2DD4">
        <w:rPr>
          <w:rFonts w:ascii="Times New Roman" w:hAnsi="Times New Roman"/>
          <w:sz w:val="26"/>
          <w:szCs w:val="26"/>
          <w:lang w:val="uk-UA"/>
        </w:rPr>
        <w:t xml:space="preserve"> («Милосердя»; </w:t>
      </w:r>
      <w:r w:rsidR="008A5BB7" w:rsidRPr="003A2DD4">
        <w:rPr>
          <w:rFonts w:ascii="Times New Roman" w:hAnsi="Times New Roman"/>
          <w:sz w:val="26"/>
          <w:szCs w:val="26"/>
          <w:lang w:val="uk-UA"/>
        </w:rPr>
        <w:t>«Культура і відпочинок»;</w:t>
      </w:r>
      <w:r w:rsidR="004259BF" w:rsidRPr="003A2DD4">
        <w:rPr>
          <w:rFonts w:ascii="Times New Roman" w:hAnsi="Times New Roman"/>
          <w:sz w:val="26"/>
          <w:szCs w:val="26"/>
          <w:lang w:val="uk-UA"/>
        </w:rPr>
        <w:t>«Сектор по роботі із соціумом»;</w:t>
      </w:r>
      <w:r w:rsidR="004259BF" w:rsidRPr="003A2DD4">
        <w:rPr>
          <w:rFonts w:ascii="Times New Roman" w:hAnsi="Times New Roman"/>
          <w:sz w:val="26"/>
          <w:szCs w:val="26"/>
          <w:lang w:val="uk-UA"/>
        </w:rPr>
        <w:tab/>
        <w:t>«Прес-центр»;  «Міністерство екології»;</w:t>
      </w:r>
      <w:r w:rsidR="004259BF" w:rsidRPr="003A2DD4">
        <w:rPr>
          <w:rFonts w:ascii="Times New Roman" w:hAnsi="Times New Roman"/>
          <w:sz w:val="26"/>
          <w:szCs w:val="26"/>
          <w:lang w:val="uk-UA"/>
        </w:rPr>
        <w:tab/>
        <w:t>«Спорт і здоров’я», «Правовий сектор»</w:t>
      </w:r>
      <w:r w:rsidR="00645261" w:rsidRPr="003A2DD4"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0B0A27" w:rsidRPr="003A2DD4">
        <w:rPr>
          <w:rFonts w:ascii="Times New Roman" w:hAnsi="Times New Roman"/>
          <w:sz w:val="26"/>
          <w:szCs w:val="26"/>
          <w:lang w:val="uk-UA"/>
        </w:rPr>
        <w:t xml:space="preserve"> та за підтримки учнівського самоврядування.  </w:t>
      </w:r>
    </w:p>
    <w:p w:rsidR="000B0A27" w:rsidRPr="003A2DD4" w:rsidRDefault="00645261" w:rsidP="000E1051">
      <w:pPr>
        <w:spacing w:after="0" w:line="360" w:lineRule="auto"/>
        <w:ind w:firstLine="284"/>
        <w:rPr>
          <w:rFonts w:ascii="Times New Roman" w:hAnsi="Times New Roman"/>
          <w:sz w:val="26"/>
          <w:szCs w:val="26"/>
          <w:lang w:val="uk-UA"/>
        </w:rPr>
      </w:pPr>
      <w:r w:rsidRPr="003A2DD4">
        <w:rPr>
          <w:rFonts w:ascii="Times New Roman" w:hAnsi="Times New Roman"/>
          <w:color w:val="000000"/>
          <w:sz w:val="26"/>
          <w:szCs w:val="26"/>
          <w:lang w:val="uk-UA"/>
        </w:rPr>
        <w:t xml:space="preserve">Шкільна дитяча організація «14 паралель» здійснювала </w:t>
      </w:r>
      <w:r w:rsidR="000B0A27" w:rsidRPr="003A2DD4">
        <w:rPr>
          <w:rFonts w:ascii="Times New Roman" w:hAnsi="Times New Roman"/>
          <w:color w:val="000000"/>
          <w:sz w:val="26"/>
          <w:szCs w:val="26"/>
          <w:lang w:val="uk-UA"/>
        </w:rPr>
        <w:t xml:space="preserve">активну співпрацю </w:t>
      </w:r>
      <w:r w:rsidR="000B0A27" w:rsidRPr="003A2DD4">
        <w:rPr>
          <w:rFonts w:ascii="Times New Roman" w:hAnsi="Times New Roman"/>
          <w:sz w:val="26"/>
          <w:szCs w:val="26"/>
          <w:lang w:val="uk-UA"/>
        </w:rPr>
        <w:t xml:space="preserve">із організаціями самоврядування району та міста. Учні гімназії </w:t>
      </w:r>
      <w:r w:rsidR="00025DB9" w:rsidRPr="003A2DD4">
        <w:rPr>
          <w:rFonts w:ascii="Times New Roman" w:hAnsi="Times New Roman"/>
          <w:sz w:val="26"/>
          <w:szCs w:val="26"/>
          <w:lang w:val="uk-UA"/>
        </w:rPr>
        <w:t xml:space="preserve">брали </w:t>
      </w:r>
      <w:r w:rsidR="000B0A27" w:rsidRPr="003A2DD4">
        <w:rPr>
          <w:rFonts w:ascii="Times New Roman" w:hAnsi="Times New Roman"/>
          <w:sz w:val="26"/>
          <w:szCs w:val="26"/>
          <w:lang w:val="uk-UA"/>
        </w:rPr>
        <w:t>участь у різних акція, конкурсах, проектах, а саме:</w:t>
      </w:r>
    </w:p>
    <w:p w:rsidR="000B0A27" w:rsidRPr="003A2DD4" w:rsidRDefault="000B0A27" w:rsidP="000E1051"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  <w:lang w:val="uk-UA"/>
        </w:rPr>
      </w:pPr>
      <w:r w:rsidRPr="003A2DD4">
        <w:rPr>
          <w:b w:val="0"/>
          <w:sz w:val="26"/>
          <w:szCs w:val="26"/>
          <w:lang w:val="uk-UA"/>
        </w:rPr>
        <w:t>семінарах, зустрічах, тренінгах, фестивалях, що проводяться міською організацією учнівського самоврядування;</w:t>
      </w:r>
    </w:p>
    <w:p w:rsidR="000B0A27" w:rsidRPr="003A2DD4" w:rsidRDefault="000B0A27" w:rsidP="000E1051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lang w:val="uk-UA"/>
        </w:rPr>
        <w:t>семінарах та тренінгах проекту «Мер міста» (учениця 9-А класу Гузєва Анна);</w:t>
      </w:r>
    </w:p>
    <w:p w:rsidR="000B0A27" w:rsidRPr="003A2DD4" w:rsidRDefault="000B0A27" w:rsidP="000E1051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lang w:val="uk-UA"/>
        </w:rPr>
        <w:t xml:space="preserve"> звітно-виборчій конференції Харківської міської організації учнівського самоврядування;</w:t>
      </w:r>
    </w:p>
    <w:p w:rsidR="000B0A27" w:rsidRPr="003A2DD4" w:rsidRDefault="000B0A27" w:rsidP="000E1051">
      <w:pPr>
        <w:pStyle w:val="4"/>
        <w:numPr>
          <w:ilvl w:val="0"/>
          <w:numId w:val="5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sz w:val="26"/>
          <w:szCs w:val="26"/>
          <w:lang w:val="uk-UA"/>
        </w:rPr>
      </w:pPr>
      <w:r w:rsidRPr="003A2DD4">
        <w:rPr>
          <w:b w:val="0"/>
          <w:sz w:val="26"/>
          <w:szCs w:val="26"/>
          <w:lang w:val="uk-UA"/>
        </w:rPr>
        <w:t xml:space="preserve">у </w:t>
      </w:r>
      <w:r w:rsidRPr="003A2DD4">
        <w:rPr>
          <w:b w:val="0"/>
          <w:sz w:val="26"/>
          <w:szCs w:val="26"/>
        </w:rPr>
        <w:t>Форум</w:t>
      </w:r>
      <w:r w:rsidRPr="003A2DD4">
        <w:rPr>
          <w:b w:val="0"/>
          <w:sz w:val="26"/>
          <w:szCs w:val="26"/>
          <w:lang w:val="uk-UA"/>
        </w:rPr>
        <w:t>і</w:t>
      </w:r>
      <w:r w:rsidRPr="003A2DD4">
        <w:rPr>
          <w:b w:val="0"/>
          <w:sz w:val="26"/>
          <w:szCs w:val="26"/>
        </w:rPr>
        <w:t xml:space="preserve"> учнівської молоді "Велика рада старшокласників"</w:t>
      </w:r>
      <w:r w:rsidRPr="003A2DD4">
        <w:rPr>
          <w:b w:val="0"/>
          <w:sz w:val="26"/>
          <w:szCs w:val="26"/>
          <w:lang w:val="uk-UA"/>
        </w:rPr>
        <w:t>;</w:t>
      </w:r>
    </w:p>
    <w:p w:rsidR="000B0A27" w:rsidRPr="003A2DD4" w:rsidRDefault="000B0A27" w:rsidP="000E1051">
      <w:pPr>
        <w:pStyle w:val="4"/>
        <w:numPr>
          <w:ilvl w:val="0"/>
          <w:numId w:val="5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sz w:val="26"/>
          <w:szCs w:val="26"/>
          <w:lang w:val="uk-UA"/>
        </w:rPr>
      </w:pPr>
      <w:r w:rsidRPr="003A2DD4">
        <w:rPr>
          <w:b w:val="0"/>
          <w:sz w:val="26"/>
          <w:szCs w:val="26"/>
          <w:lang w:val="uk-UA"/>
        </w:rPr>
        <w:t>у міському семінарі для методистів з виховної роботи та кураторів учнівського самоврядування методичних центрів управлінь освіти адміністрацій районів Харківської міської ради;</w:t>
      </w:r>
    </w:p>
    <w:p w:rsidR="000B0A27" w:rsidRPr="003A2DD4" w:rsidRDefault="000B0A27" w:rsidP="000E1051">
      <w:pPr>
        <w:pStyle w:val="4"/>
        <w:numPr>
          <w:ilvl w:val="0"/>
          <w:numId w:val="5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sz w:val="26"/>
          <w:szCs w:val="26"/>
          <w:lang w:val="uk-UA"/>
        </w:rPr>
      </w:pPr>
      <w:r w:rsidRPr="003A2DD4">
        <w:rPr>
          <w:b w:val="0"/>
          <w:sz w:val="26"/>
          <w:szCs w:val="26"/>
          <w:lang w:val="uk-UA"/>
        </w:rPr>
        <w:t>у засіданнях Євроклубу</w:t>
      </w:r>
      <w:r w:rsidR="008A5BB7" w:rsidRPr="003A2DD4">
        <w:rPr>
          <w:b w:val="0"/>
          <w:sz w:val="26"/>
          <w:szCs w:val="26"/>
          <w:lang w:val="uk-UA"/>
        </w:rPr>
        <w:t>,</w:t>
      </w:r>
      <w:r w:rsidRPr="003A2DD4">
        <w:rPr>
          <w:b w:val="0"/>
          <w:sz w:val="26"/>
          <w:szCs w:val="26"/>
          <w:lang w:val="uk-UA"/>
        </w:rPr>
        <w:t xml:space="preserve"> «Кінолабораторії»; дебатного клубу;</w:t>
      </w:r>
    </w:p>
    <w:p w:rsidR="000B0A27" w:rsidRPr="003A2DD4" w:rsidRDefault="000B0A27" w:rsidP="000E1051">
      <w:pPr>
        <w:pStyle w:val="4"/>
        <w:numPr>
          <w:ilvl w:val="0"/>
          <w:numId w:val="5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i/>
          <w:sz w:val="26"/>
          <w:szCs w:val="26"/>
          <w:lang w:val="uk-UA"/>
        </w:rPr>
      </w:pPr>
      <w:r w:rsidRPr="003A2DD4">
        <w:rPr>
          <w:b w:val="0"/>
          <w:bCs w:val="0"/>
          <w:sz w:val="26"/>
          <w:szCs w:val="26"/>
          <w:shd w:val="clear" w:color="auto" w:fill="FFFFFF"/>
        </w:rPr>
        <w:t>у конкурсі малюнків "</w:t>
      </w:r>
      <w:r w:rsidRPr="003A2DD4">
        <w:rPr>
          <w:b w:val="0"/>
          <w:bCs w:val="0"/>
          <w:sz w:val="26"/>
          <w:szCs w:val="26"/>
          <w:shd w:val="clear" w:color="auto" w:fill="FFFFFF"/>
          <w:lang w:val="uk-UA"/>
        </w:rPr>
        <w:t>Моя майбутня професія</w:t>
      </w:r>
      <w:proofErr w:type="gramStart"/>
      <w:r w:rsidRPr="003A2DD4">
        <w:rPr>
          <w:b w:val="0"/>
          <w:bCs w:val="0"/>
          <w:sz w:val="26"/>
          <w:szCs w:val="26"/>
          <w:shd w:val="clear" w:color="auto" w:fill="FFFFFF"/>
        </w:rPr>
        <w:t>"</w:t>
      </w:r>
      <w:r w:rsidRPr="003A2DD4">
        <w:rPr>
          <w:b w:val="0"/>
          <w:bCs w:val="0"/>
          <w:sz w:val="26"/>
          <w:szCs w:val="26"/>
          <w:shd w:val="clear" w:color="auto" w:fill="FFFFFF"/>
          <w:lang w:val="uk-UA"/>
        </w:rPr>
        <w:t>(</w:t>
      </w:r>
      <w:proofErr w:type="gramEnd"/>
      <w:r w:rsidRPr="003A2DD4">
        <w:rPr>
          <w:b w:val="0"/>
          <w:bCs w:val="0"/>
          <w:sz w:val="26"/>
          <w:szCs w:val="26"/>
          <w:shd w:val="clear" w:color="auto" w:fill="FFFFFF"/>
          <w:lang w:val="uk-UA"/>
        </w:rPr>
        <w:t xml:space="preserve"> за підтримки  В.Хомутинніка) ;</w:t>
      </w:r>
    </w:p>
    <w:p w:rsidR="000B0A27" w:rsidRPr="003A2DD4" w:rsidRDefault="000B0A27" w:rsidP="000E1051">
      <w:pPr>
        <w:pStyle w:val="4"/>
        <w:numPr>
          <w:ilvl w:val="0"/>
          <w:numId w:val="5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rPr>
          <w:b w:val="0"/>
          <w:i/>
          <w:sz w:val="26"/>
          <w:szCs w:val="26"/>
          <w:lang w:val="uk-UA"/>
        </w:rPr>
      </w:pPr>
      <w:r w:rsidRPr="003A2DD4">
        <w:rPr>
          <w:b w:val="0"/>
          <w:sz w:val="26"/>
          <w:szCs w:val="26"/>
          <w:shd w:val="clear" w:color="auto" w:fill="FFFFFF"/>
        </w:rPr>
        <w:t xml:space="preserve">у </w:t>
      </w:r>
      <w:r w:rsidRPr="003A2DD4">
        <w:rPr>
          <w:b w:val="0"/>
          <w:sz w:val="26"/>
          <w:szCs w:val="26"/>
          <w:shd w:val="clear" w:color="auto" w:fill="FFFFFF"/>
          <w:lang w:val="uk-UA"/>
        </w:rPr>
        <w:t>ІІ</w:t>
      </w:r>
      <w:r w:rsidRPr="003A2DD4">
        <w:rPr>
          <w:b w:val="0"/>
          <w:sz w:val="26"/>
          <w:szCs w:val="26"/>
          <w:shd w:val="clear" w:color="auto" w:fill="FFFFFF"/>
        </w:rPr>
        <w:t xml:space="preserve"> дитячому художньому конкурсі "</w:t>
      </w:r>
      <w:proofErr w:type="gramStart"/>
      <w:r w:rsidRPr="003A2DD4">
        <w:rPr>
          <w:b w:val="0"/>
          <w:sz w:val="26"/>
          <w:szCs w:val="26"/>
          <w:shd w:val="clear" w:color="auto" w:fill="FFFFFF"/>
        </w:rPr>
        <w:t>Св</w:t>
      </w:r>
      <w:proofErr w:type="gramEnd"/>
      <w:r w:rsidRPr="003A2DD4">
        <w:rPr>
          <w:b w:val="0"/>
          <w:sz w:val="26"/>
          <w:szCs w:val="26"/>
          <w:shd w:val="clear" w:color="auto" w:fill="FFFFFF"/>
        </w:rPr>
        <w:t>іт і Я", присвяченому Всесвітньому Дню охорони навколишнього природного середовищ</w:t>
      </w:r>
      <w:r w:rsidRPr="003A2DD4">
        <w:rPr>
          <w:b w:val="0"/>
          <w:sz w:val="26"/>
          <w:szCs w:val="26"/>
          <w:shd w:val="clear" w:color="auto" w:fill="FFFFFF"/>
          <w:lang w:val="uk-UA"/>
        </w:rPr>
        <w:t>а (січень);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A2DD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proofErr w:type="gramEnd"/>
      <w:r w:rsidRPr="003A2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конкурсі ілюстрацій та листівок</w:t>
      </w:r>
      <w:r w:rsidRPr="003A2DD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«Мрії про Україну»;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lang w:val="uk-UA"/>
        </w:rPr>
        <w:t>участь у проведенні  свят, присвячених воїнам АТО;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lang w:val="uk-UA"/>
        </w:rPr>
        <w:t xml:space="preserve">у зустрічах із лідерами самоврядування шкіл району; 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  фестивалях, флешмобах, квестах, </w:t>
      </w:r>
      <w:r w:rsidRPr="003A2DD4">
        <w:rPr>
          <w:rFonts w:ascii="Times New Roman" w:hAnsi="Times New Roman" w:cs="Times New Roman"/>
          <w:sz w:val="26"/>
          <w:szCs w:val="26"/>
          <w:lang w:val="uk-UA"/>
        </w:rPr>
        <w:t>форумах,  бесідах, зустрічах;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у конкурсах проектів, відеороликів, стіннівок, буклетів (роботи учнів гімназії відзначено дипломами І-ІІІ ступенів журі різних рівнів);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роботі «Каразинської медіашколи»,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роботі школи лідерів при Національній академії державного управління при Президентові України;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конкурсах «Місто майстрів», «МамаТатоФест»; «Безпека очима дітей», «Моя майбутня професія»;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конкурсі ЕСЕ (м.Київ) ( учениця 11-Б класу Ілюха Катерина</w:t>
      </w:r>
      <w:r w:rsidR="00E45DD0"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виборола</w:t>
      </w:r>
      <w:r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диплом І ступеня );</w:t>
      </w:r>
    </w:p>
    <w:p w:rsidR="000B0A27" w:rsidRPr="003A2DD4" w:rsidRDefault="000B0A27" w:rsidP="000E1051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роботі школи омбудсменів ( учениця 10-А класу Крапивна Ксенія)</w:t>
      </w:r>
      <w:r w:rsidR="00E45DD0" w:rsidRPr="003A2D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B0A27" w:rsidRPr="003A2DD4" w:rsidRDefault="000B0A27" w:rsidP="000E1051">
      <w:pPr>
        <w:spacing w:after="0" w:line="360" w:lineRule="auto"/>
        <w:ind w:left="360"/>
        <w:jc w:val="both"/>
        <w:rPr>
          <w:rFonts w:ascii="Times New Roman" w:hAnsi="Times New Roman"/>
          <w:color w:val="660099"/>
          <w:sz w:val="26"/>
          <w:szCs w:val="26"/>
          <w:shd w:val="clear" w:color="auto" w:fill="FFFFFF"/>
          <w:lang w:val="uk-UA"/>
        </w:rPr>
      </w:pPr>
      <w:r w:rsidRPr="003A2DD4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Учнівські проекти «Україна. Знайома незнайомка» та «Харків – мої крила» були високо відзначені на районному (перші місця) та міському рівнях. Проект «Україна. Знайома незнайомка» також взяв участь в «Марафоні унікальних справ» на базі </w:t>
      </w:r>
      <w:r w:rsidR="00BA558F" w:rsidRPr="003A2DD4">
        <w:rPr>
          <w:rFonts w:ascii="Times New Roman" w:hAnsi="Times New Roman"/>
          <w:sz w:val="26"/>
          <w:szCs w:val="26"/>
        </w:rPr>
        <w:fldChar w:fldCharType="begin"/>
      </w:r>
      <w:r w:rsidRPr="003A2DD4">
        <w:rPr>
          <w:rFonts w:ascii="Times New Roman" w:hAnsi="Times New Roman"/>
          <w:sz w:val="26"/>
          <w:szCs w:val="26"/>
          <w:lang w:val="uk-UA"/>
        </w:rPr>
        <w:instrText xml:space="preserve"> </w:instrText>
      </w:r>
      <w:r w:rsidRPr="003A2DD4">
        <w:rPr>
          <w:rFonts w:ascii="Times New Roman" w:hAnsi="Times New Roman"/>
          <w:sz w:val="26"/>
          <w:szCs w:val="26"/>
        </w:rPr>
        <w:instrText>HYPERLINK</w:instrText>
      </w:r>
      <w:r w:rsidRPr="003A2DD4">
        <w:rPr>
          <w:rFonts w:ascii="Times New Roman" w:hAnsi="Times New Roman"/>
          <w:sz w:val="26"/>
          <w:szCs w:val="26"/>
          <w:lang w:val="uk-UA"/>
        </w:rPr>
        <w:instrText xml:space="preserve"> "</w:instrText>
      </w:r>
      <w:r w:rsidRPr="003A2DD4">
        <w:rPr>
          <w:rFonts w:ascii="Times New Roman" w:hAnsi="Times New Roman"/>
          <w:sz w:val="26"/>
          <w:szCs w:val="26"/>
        </w:rPr>
        <w:instrText>https</w:instrText>
      </w:r>
      <w:r w:rsidRPr="003A2DD4">
        <w:rPr>
          <w:rFonts w:ascii="Times New Roman" w:hAnsi="Times New Roman"/>
          <w:sz w:val="26"/>
          <w:szCs w:val="26"/>
          <w:lang w:val="uk-UA"/>
        </w:rPr>
        <w:instrText>://</w:instrText>
      </w:r>
      <w:r w:rsidRPr="003A2DD4">
        <w:rPr>
          <w:rFonts w:ascii="Times New Roman" w:hAnsi="Times New Roman"/>
          <w:sz w:val="26"/>
          <w:szCs w:val="26"/>
        </w:rPr>
        <w:instrText>www</w:instrText>
      </w:r>
      <w:r w:rsidRPr="003A2DD4">
        <w:rPr>
          <w:rFonts w:ascii="Times New Roman" w:hAnsi="Times New Roman"/>
          <w:sz w:val="26"/>
          <w:szCs w:val="26"/>
          <w:lang w:val="uk-UA"/>
        </w:rPr>
        <w:instrText>.</w:instrText>
      </w:r>
      <w:r w:rsidRPr="003A2DD4">
        <w:rPr>
          <w:rFonts w:ascii="Times New Roman" w:hAnsi="Times New Roman"/>
          <w:sz w:val="26"/>
          <w:szCs w:val="26"/>
        </w:rPr>
        <w:instrText>kname</w:instrText>
      </w:r>
      <w:r w:rsidRPr="003A2DD4">
        <w:rPr>
          <w:rFonts w:ascii="Times New Roman" w:hAnsi="Times New Roman"/>
          <w:sz w:val="26"/>
          <w:szCs w:val="26"/>
          <w:lang w:val="uk-UA"/>
        </w:rPr>
        <w:instrText>.</w:instrText>
      </w:r>
      <w:r w:rsidRPr="003A2DD4">
        <w:rPr>
          <w:rFonts w:ascii="Times New Roman" w:hAnsi="Times New Roman"/>
          <w:sz w:val="26"/>
          <w:szCs w:val="26"/>
        </w:rPr>
        <w:instrText>edu</w:instrText>
      </w:r>
      <w:r w:rsidRPr="003A2DD4">
        <w:rPr>
          <w:rFonts w:ascii="Times New Roman" w:hAnsi="Times New Roman"/>
          <w:sz w:val="26"/>
          <w:szCs w:val="26"/>
          <w:lang w:val="uk-UA"/>
        </w:rPr>
        <w:instrText>.</w:instrText>
      </w:r>
      <w:r w:rsidRPr="003A2DD4">
        <w:rPr>
          <w:rFonts w:ascii="Times New Roman" w:hAnsi="Times New Roman"/>
          <w:sz w:val="26"/>
          <w:szCs w:val="26"/>
        </w:rPr>
        <w:instrText>ua</w:instrText>
      </w:r>
      <w:r w:rsidRPr="003A2DD4">
        <w:rPr>
          <w:rFonts w:ascii="Times New Roman" w:hAnsi="Times New Roman"/>
          <w:sz w:val="26"/>
          <w:szCs w:val="26"/>
          <w:lang w:val="uk-UA"/>
        </w:rPr>
        <w:instrText xml:space="preserve">/" </w:instrText>
      </w:r>
      <w:r w:rsidR="00BA558F" w:rsidRPr="003A2DD4">
        <w:rPr>
          <w:rFonts w:ascii="Times New Roman" w:hAnsi="Times New Roman"/>
          <w:sz w:val="26"/>
          <w:szCs w:val="26"/>
        </w:rPr>
        <w:fldChar w:fldCharType="separate"/>
      </w:r>
      <w:r w:rsidRPr="003A2DD4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ХНУМГ ім.О.М.Бекетова.</w:t>
      </w:r>
    </w:p>
    <w:p w:rsidR="00EA7EB4" w:rsidRPr="003A2DD4" w:rsidRDefault="00BA558F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highlight w:val="yellow"/>
          <w:lang w:val="uk-UA"/>
        </w:rPr>
      </w:pPr>
      <w:r w:rsidRPr="003A2DD4">
        <w:rPr>
          <w:rFonts w:ascii="Times New Roman" w:hAnsi="Times New Roman"/>
          <w:sz w:val="26"/>
          <w:szCs w:val="26"/>
        </w:rPr>
        <w:fldChar w:fldCharType="end"/>
      </w:r>
      <w:r w:rsidR="00E45DD0" w:rsidRPr="003A2DD4">
        <w:rPr>
          <w:rFonts w:ascii="Times New Roman" w:hAnsi="Times New Roman"/>
          <w:sz w:val="26"/>
          <w:szCs w:val="26"/>
          <w:lang w:val="uk-UA"/>
        </w:rPr>
        <w:tab/>
        <w:t>Тож в гімназії створені усі умови для формування соціально успішної особистості. І в цьому допомагають педагоги – наставники, коучі, тренери</w:t>
      </w:r>
      <w:r w:rsidR="00877200" w:rsidRPr="003A2DD4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827FE" w:rsidRPr="003A2DD4" w:rsidRDefault="00877200" w:rsidP="000E105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A2DD4">
        <w:rPr>
          <w:rFonts w:ascii="Times New Roman" w:hAnsi="Times New Roman"/>
          <w:sz w:val="26"/>
          <w:szCs w:val="26"/>
          <w:lang w:val="uk-UA"/>
        </w:rPr>
        <w:t xml:space="preserve">Загально відомо, </w:t>
      </w:r>
      <w:r w:rsidR="00250D15" w:rsidRPr="003A2DD4">
        <w:rPr>
          <w:rFonts w:ascii="Times New Roman" w:hAnsi="Times New Roman"/>
          <w:sz w:val="26"/>
          <w:szCs w:val="26"/>
          <w:lang w:val="uk-UA"/>
        </w:rPr>
        <w:t xml:space="preserve"> що долю гімназії і рівень освіти визначають учителі. </w:t>
      </w:r>
      <w:r w:rsidRPr="003A2DD4">
        <w:rPr>
          <w:rFonts w:ascii="Times New Roman" w:hAnsi="Times New Roman"/>
          <w:sz w:val="26"/>
          <w:szCs w:val="26"/>
          <w:lang w:val="uk-UA"/>
        </w:rPr>
        <w:t>Т</w:t>
      </w:r>
      <w:r w:rsidR="00250D15" w:rsidRPr="003A2DD4">
        <w:rPr>
          <w:rFonts w:ascii="Times New Roman" w:hAnsi="Times New Roman"/>
          <w:sz w:val="26"/>
          <w:szCs w:val="26"/>
          <w:lang w:val="uk-UA"/>
        </w:rPr>
        <w:t>ак важлив</w:t>
      </w:r>
      <w:r w:rsidR="00C41DE5" w:rsidRPr="003A2DD4">
        <w:rPr>
          <w:rFonts w:ascii="Times New Roman" w:hAnsi="Times New Roman"/>
          <w:sz w:val="26"/>
          <w:szCs w:val="26"/>
          <w:lang w:val="uk-UA"/>
        </w:rPr>
        <w:t>а</w:t>
      </w:r>
      <w:r w:rsidR="00250D15" w:rsidRPr="003A2DD4">
        <w:rPr>
          <w:rFonts w:ascii="Times New Roman" w:hAnsi="Times New Roman"/>
          <w:sz w:val="26"/>
          <w:szCs w:val="26"/>
          <w:lang w:val="uk-UA"/>
        </w:rPr>
        <w:t xml:space="preserve"> наявність кваліфікованих педагогів, які мають високу спеціальну підготовку, володіють усім арсеналом засобів для формування  компетентних учнів, уміють взаємодіяти з ними. </w:t>
      </w:r>
      <w:r w:rsidRPr="003A2DD4">
        <w:rPr>
          <w:rFonts w:ascii="Times New Roman" w:hAnsi="Times New Roman"/>
          <w:sz w:val="26"/>
          <w:szCs w:val="26"/>
          <w:lang w:val="uk-UA"/>
        </w:rPr>
        <w:t xml:space="preserve"> Але в більшій мірі значимо вміння вчителя </w:t>
      </w:r>
      <w:r w:rsidR="00526C98" w:rsidRPr="003A2DD4">
        <w:rPr>
          <w:rFonts w:ascii="Times New Roman" w:hAnsi="Times New Roman"/>
          <w:sz w:val="26"/>
          <w:szCs w:val="26"/>
          <w:lang w:val="uk-UA"/>
        </w:rPr>
        <w:t>комунікувати</w:t>
      </w:r>
      <w:r w:rsidRPr="003A2DD4">
        <w:rPr>
          <w:rFonts w:ascii="Times New Roman" w:hAnsi="Times New Roman"/>
          <w:sz w:val="26"/>
          <w:szCs w:val="26"/>
          <w:lang w:val="uk-UA"/>
        </w:rPr>
        <w:t xml:space="preserve"> з учнями, </w:t>
      </w:r>
      <w:r w:rsidR="00C41DE5" w:rsidRPr="003A2DD4">
        <w:rPr>
          <w:rFonts w:ascii="Times New Roman" w:hAnsi="Times New Roman"/>
          <w:sz w:val="26"/>
          <w:szCs w:val="26"/>
          <w:lang w:val="uk-UA"/>
        </w:rPr>
        <w:t xml:space="preserve">усвідомлювати нову свою роль в освітній діяльності, бути здатним </w:t>
      </w:r>
      <w:r w:rsidR="003827FE" w:rsidRPr="003A2DD4">
        <w:rPr>
          <w:rFonts w:ascii="Times New Roman" w:hAnsi="Times New Roman"/>
          <w:sz w:val="26"/>
          <w:szCs w:val="26"/>
          <w:lang w:val="uk-UA"/>
        </w:rPr>
        <w:t xml:space="preserve">навчатися протягом життя. Доречно  згадати слова відомого американського соціолога  Елвіна Тоффлера: «Безграмотними у 21 віці будуть не ті, хто не вміє читати й писати, а ті , хто не вміє вчитися, розвчатися  та перевчатися». </w:t>
      </w:r>
    </w:p>
    <w:p w:rsidR="004F1F18" w:rsidRDefault="004F1F18" w:rsidP="000E105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3A2DD4">
        <w:rPr>
          <w:rFonts w:ascii="Times New Roman" w:hAnsi="Times New Roman"/>
          <w:sz w:val="26"/>
          <w:szCs w:val="26"/>
          <w:lang w:val="uk-UA"/>
        </w:rPr>
        <w:t xml:space="preserve">Тому й не дивно, що педагоги активно залучалися до  різних форм неформальної та інформальної </w:t>
      </w:r>
      <w:r w:rsidRPr="003A2DD4">
        <w:rPr>
          <w:rFonts w:ascii="Times New Roman" w:hAnsi="Times New Roman"/>
          <w:sz w:val="26"/>
          <w:szCs w:val="26"/>
        </w:rPr>
        <w:t xml:space="preserve"> </w:t>
      </w:r>
      <w:r w:rsidRPr="003A2DD4">
        <w:rPr>
          <w:rFonts w:ascii="Times New Roman" w:hAnsi="Times New Roman"/>
          <w:sz w:val="26"/>
          <w:szCs w:val="26"/>
          <w:lang w:val="uk-UA"/>
        </w:rPr>
        <w:t xml:space="preserve">освіти. </w:t>
      </w:r>
      <w:r w:rsidRPr="003A2DD4">
        <w:rPr>
          <w:rFonts w:ascii="Times New Roman" w:hAnsi="Times New Roman"/>
          <w:sz w:val="26"/>
          <w:szCs w:val="26"/>
        </w:rPr>
        <w:t xml:space="preserve"> Педагоги брали участь у вебі</w:t>
      </w:r>
      <w:proofErr w:type="gramStart"/>
      <w:r w:rsidRPr="003A2DD4">
        <w:rPr>
          <w:rFonts w:ascii="Times New Roman" w:hAnsi="Times New Roman"/>
          <w:sz w:val="26"/>
          <w:szCs w:val="26"/>
        </w:rPr>
        <w:t>нарах</w:t>
      </w:r>
      <w:proofErr w:type="gramEnd"/>
      <w:r w:rsidRPr="003A2DD4">
        <w:rPr>
          <w:rFonts w:ascii="Times New Roman" w:hAnsi="Times New Roman"/>
          <w:sz w:val="26"/>
          <w:szCs w:val="26"/>
        </w:rPr>
        <w:t>, семінарах, тренінгах та курсах, а саме:</w:t>
      </w:r>
    </w:p>
    <w:p w:rsidR="00095D63" w:rsidRPr="00095D63" w:rsidRDefault="00095D63" w:rsidP="000E105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1417"/>
        <w:gridCol w:w="992"/>
        <w:gridCol w:w="2410"/>
      </w:tblGrid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8" w:rsidRPr="00591D9C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1D9C">
              <w:rPr>
                <w:rFonts w:ascii="Times New Roman" w:hAnsi="Times New Roman"/>
                <w:bCs/>
                <w:color w:val="000000"/>
              </w:rPr>
              <w:t>№</w:t>
            </w:r>
          </w:p>
          <w:p w:rsidR="004F1F18" w:rsidRPr="00591D9C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1D9C">
              <w:rPr>
                <w:rFonts w:ascii="Times New Roman" w:hAnsi="Times New Roman"/>
                <w:bCs/>
                <w:color w:val="000000"/>
              </w:rPr>
              <w:t>з/</w:t>
            </w:r>
            <w:proofErr w:type="gramStart"/>
            <w:r w:rsidRPr="00591D9C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8" w:rsidRPr="00E64817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4817">
              <w:rPr>
                <w:rFonts w:ascii="Times New Roman" w:hAnsi="Times New Roman"/>
                <w:bCs/>
                <w:color w:val="000000"/>
              </w:rPr>
              <w:t>Назва вебінарі</w:t>
            </w:r>
            <w:proofErr w:type="gramStart"/>
            <w:r w:rsidRPr="00E64817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E64817">
              <w:rPr>
                <w:rFonts w:ascii="Times New Roman" w:hAnsi="Times New Roman"/>
                <w:bCs/>
                <w:color w:val="000000"/>
              </w:rPr>
              <w:t xml:space="preserve">/семінарів/ </w:t>
            </w:r>
          </w:p>
          <w:p w:rsidR="004F1F18" w:rsidRPr="00E64817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4817">
              <w:rPr>
                <w:rFonts w:ascii="Times New Roman" w:hAnsi="Times New Roman"/>
                <w:bCs/>
                <w:color w:val="000000"/>
              </w:rPr>
              <w:t>тренінгів/курсі</w:t>
            </w:r>
            <w:proofErr w:type="gramStart"/>
            <w:r w:rsidRPr="00E64817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8" w:rsidRPr="00E64817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4817">
              <w:rPr>
                <w:rFonts w:ascii="Times New Roman" w:hAnsi="Times New Roman"/>
                <w:bCs/>
                <w:color w:val="000000"/>
              </w:rPr>
              <w:t>Дата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8" w:rsidRPr="00E64817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64817">
              <w:rPr>
                <w:rFonts w:ascii="Times New Roman" w:hAnsi="Times New Roman"/>
                <w:bCs/>
                <w:color w:val="000000"/>
              </w:rPr>
              <w:t>Кіль</w:t>
            </w:r>
            <w:r w:rsidR="00E64817" w:rsidRPr="00E64817"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  <w:r w:rsidRPr="00E64817">
              <w:rPr>
                <w:rFonts w:ascii="Times New Roman" w:hAnsi="Times New Roman"/>
                <w:bCs/>
                <w:color w:val="000000"/>
              </w:rPr>
              <w:t>кість  сертифікат</w:t>
            </w:r>
            <w:r w:rsidR="00E64817" w:rsidRPr="00E64817">
              <w:rPr>
                <w:rFonts w:ascii="Times New Roman" w:hAnsi="Times New Roman"/>
                <w:bCs/>
                <w:color w:val="000000"/>
                <w:lang w:val="uk-UA"/>
              </w:rPr>
              <w:t>і</w:t>
            </w:r>
            <w:proofErr w:type="gramStart"/>
            <w:r w:rsidR="00E64817" w:rsidRPr="00E64817">
              <w:rPr>
                <w:rFonts w:ascii="Times New Roman" w:hAnsi="Times New Roman"/>
                <w:bCs/>
                <w:color w:val="000000"/>
                <w:lang w:val="uk-UA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8" w:rsidRPr="00493E70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493E70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493E70">
              <w:rPr>
                <w:rFonts w:ascii="Times New Roman" w:hAnsi="Times New Roman"/>
                <w:bCs/>
                <w:color w:val="000000"/>
              </w:rPr>
              <w:t>ІБ учителя</w:t>
            </w:r>
          </w:p>
        </w:tc>
      </w:tr>
      <w:tr w:rsidR="004F1F18" w:rsidRPr="006F2C3B" w:rsidTr="00493E70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Онлайн курс для вчителів початкової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05.06.2018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70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64817">
              <w:rPr>
                <w:rFonts w:ascii="Times New Roman" w:hAnsi="Times New Roman"/>
                <w:color w:val="000000"/>
              </w:rPr>
              <w:t>Радченко В.А.,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Дубі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іна О.М., Клименко О.Ю. </w:t>
            </w:r>
          </w:p>
        </w:tc>
      </w:tr>
      <w:tr w:rsidR="004F1F18" w:rsidRPr="006F2C3B" w:rsidTr="00493E7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Методологія та цифрові інструменти для планування командної роботи в старшій школі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20.06.2018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Додатки </w:t>
            </w:r>
            <w:r w:rsidRPr="00E64817">
              <w:rPr>
                <w:rFonts w:ascii="Times New Roman" w:hAnsi="Times New Roman"/>
                <w:color w:val="000000"/>
                <w:lang w:val="en-US"/>
              </w:rPr>
              <w:t>Google</w:t>
            </w:r>
            <w:r w:rsidRPr="00E64817">
              <w:rPr>
                <w:rFonts w:ascii="Times New Roman" w:hAnsi="Times New Roman"/>
                <w:color w:val="000000"/>
              </w:rPr>
              <w:t xml:space="preserve"> в професійній діяльності викладача/адміністратрації закладу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30.06.2018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Котляр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О.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bCs/>
              </w:rPr>
              <w:t xml:space="preserve">Міжнародний сертифікат із методики викладання </w:t>
            </w:r>
            <w:proofErr w:type="gramStart"/>
            <w:r w:rsidRPr="00E64817">
              <w:rPr>
                <w:rFonts w:ascii="Times New Roman" w:hAnsi="Times New Roman"/>
                <w:bCs/>
              </w:rPr>
              <w:t>англ</w:t>
            </w:r>
            <w:proofErr w:type="gramEnd"/>
            <w:r w:rsidRPr="00E64817">
              <w:rPr>
                <w:rFonts w:ascii="Times New Roman" w:hAnsi="Times New Roman"/>
                <w:bCs/>
              </w:rPr>
              <w:t>ійської мови «Планування уроків і використання ресурсів для навчання англійській мові»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06.07.2018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Курек Т.Г.</w:t>
            </w:r>
          </w:p>
        </w:tc>
      </w:tr>
      <w:tr w:rsidR="004F1F18" w:rsidRPr="006F2C3B" w:rsidTr="00493E70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Англ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ійська мова для шкільних учителів англійської мови початкової школи» на он-лайн платформі «Нова Українська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Липень, серпень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Курек Т.Г.,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64817">
              <w:rPr>
                <w:rFonts w:ascii="Times New Roman" w:hAnsi="Times New Roman"/>
                <w:color w:val="000000"/>
              </w:rPr>
              <w:t>См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ірнова С.М., 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Дабдіна О.С.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bCs/>
              </w:rPr>
              <w:t>Міжнародна онлайн освітня конференція «</w:t>
            </w:r>
            <w:r w:rsidRPr="00E64817">
              <w:rPr>
                <w:rFonts w:ascii="Times New Roman" w:hAnsi="Times New Roman"/>
                <w:bCs/>
                <w:lang w:val="en-US"/>
              </w:rPr>
              <w:t>EdmodoCon</w:t>
            </w:r>
            <w:r w:rsidRPr="00E64817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07-08 серпня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Дабдіна О.С.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Онлайн курс для вчителів початкової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19.08.2018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D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Клименко О.Ю., 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Белих Ю.М.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Тренінг «Не відставай!» для покращення навичок з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ауд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іювання і позитивного ставлення для аудіювання.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Серпень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Курек Т.Г.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color w:val="000000"/>
              </w:rPr>
              <w:t xml:space="preserve">В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Вебінар «</w:t>
            </w:r>
            <w:r w:rsidRPr="00E64817">
              <w:rPr>
                <w:rFonts w:ascii="Times New Roman" w:hAnsi="Times New Roman"/>
                <w:color w:val="000000"/>
                <w:lang w:val="en-US"/>
              </w:rPr>
              <w:t>QR</w:t>
            </w:r>
            <w:r w:rsidRPr="00E64817">
              <w:rPr>
                <w:rFonts w:ascii="Times New Roman" w:hAnsi="Times New Roman"/>
                <w:color w:val="000000"/>
              </w:rPr>
              <w:t>-коди в освітній діяльності – перший крок у доповнену реальність»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14.08.2018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Омелянчук О.С.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«Основні принципи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мед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іа грамотності – важливої компетенції сучасного вчителя»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20.08.2018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Омелянчук О.С.</w:t>
            </w:r>
          </w:p>
        </w:tc>
      </w:tr>
      <w:tr w:rsidR="004F1F18" w:rsidRPr="006F2C3B" w:rsidTr="0025142D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ІУ всеукраїнський форум </w:t>
            </w:r>
            <w:r w:rsidRPr="00E64817">
              <w:rPr>
                <w:rFonts w:ascii="Times New Roman" w:hAnsi="Times New Roman"/>
                <w:color w:val="000000"/>
                <w:lang w:val="en-US"/>
              </w:rPr>
              <w:t>Microsoft</w:t>
            </w:r>
            <w:r w:rsidRPr="00E64817">
              <w:rPr>
                <w:rFonts w:ascii="Times New Roman" w:hAnsi="Times New Roman"/>
                <w:color w:val="000000"/>
              </w:rPr>
              <w:t xml:space="preserve"> «Вчитель-новатор»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25.08.2018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Дабдіна О.С.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64817">
              <w:rPr>
                <w:rFonts w:ascii="Times New Roman" w:hAnsi="Times New Roman"/>
                <w:color w:val="000000"/>
              </w:rPr>
              <w:t>Проектний метод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28.08.2018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Омелянчук О.С.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Ключові зміни та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пр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іоритетні напрямки в організації освітньої діяльності при викладанні української мови та літератури у 2018/2019 навчальному році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05.09. 2018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Ніщименко С.М., Семенець І.М.,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᾿ятенко О.В. 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Майстер-клас «Використання завдань Міжнародних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досл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іджень </w:t>
            </w:r>
            <w:r w:rsidRPr="00E64817">
              <w:rPr>
                <w:rFonts w:ascii="Times New Roman" w:hAnsi="Times New Roman"/>
                <w:color w:val="000000"/>
                <w:lang w:val="en-US"/>
              </w:rPr>
              <w:t>PISA</w:t>
            </w:r>
            <w:r w:rsidRPr="00E64817">
              <w:rPr>
                <w:rFonts w:ascii="Times New Roman" w:hAnsi="Times New Roman"/>
                <w:color w:val="000000"/>
              </w:rPr>
              <w:t xml:space="preserve"> та </w:t>
            </w:r>
            <w:r w:rsidRPr="00E64817">
              <w:rPr>
                <w:rFonts w:ascii="Times New Roman" w:hAnsi="Times New Roman"/>
                <w:color w:val="000000"/>
                <w:lang w:val="en-US"/>
              </w:rPr>
              <w:t>TIMSS</w:t>
            </w:r>
            <w:r w:rsidRPr="00E64817">
              <w:rPr>
                <w:rFonts w:ascii="Times New Roman" w:hAnsi="Times New Roman"/>
                <w:color w:val="000000"/>
              </w:rPr>
              <w:t xml:space="preserve"> на уроках математики»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</w:rPr>
            </w:pPr>
            <w:r w:rsidRPr="00E64817">
              <w:rPr>
                <w:rFonts w:ascii="Times New Roman" w:hAnsi="Times New Roman"/>
                <w:color w:val="000000"/>
              </w:rPr>
              <w:t>06.09.2018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Глібова А.В.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Вебінар «Робота з обдарованими дітьми: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ідготовка до ІІ та ІІІ етапів Всеукраїнської учнівської олімпіади з хімії»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</w:rPr>
            </w:pPr>
            <w:r w:rsidRPr="00E64817">
              <w:rPr>
                <w:rFonts w:ascii="Times New Roman" w:hAnsi="Times New Roman"/>
                <w:color w:val="000000"/>
              </w:rPr>
              <w:t>10.09.2018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64817">
              <w:rPr>
                <w:rFonts w:ascii="Times New Roman" w:hAnsi="Times New Roman"/>
                <w:color w:val="000000"/>
              </w:rPr>
              <w:t>Корягіна Л.В.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Проектна діяльність учні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на уроках фізики як розвиток ключових компетентностей у галузі природничих наук, техніки і технологій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Бондаренко Л.В.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</w:rPr>
              <w:t>Вебінар «</w:t>
            </w:r>
            <w:r w:rsidRPr="00E64817">
              <w:rPr>
                <w:rFonts w:ascii="Times New Roman" w:hAnsi="Times New Roman"/>
                <w:lang w:val="en-US"/>
              </w:rPr>
              <w:t>Planning 1-year lessons: How to practice</w:t>
            </w:r>
            <w:proofErr w:type="gramStart"/>
            <w:r w:rsidRPr="00E64817">
              <w:rPr>
                <w:rFonts w:ascii="Times New Roman" w:hAnsi="Times New Roman"/>
                <w:lang w:val="en-US"/>
              </w:rPr>
              <w:t>?</w:t>
            </w:r>
            <w:r w:rsidRPr="00E64817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25.09.2018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bCs/>
              </w:rPr>
              <w:t>Міжнарожний Інтернет-марафон за темою «</w:t>
            </w:r>
            <w:r w:rsidRPr="00E64817">
              <w:rPr>
                <w:rFonts w:ascii="Times New Roman" w:hAnsi="Times New Roman"/>
                <w:color w:val="000000"/>
              </w:rPr>
              <w:t xml:space="preserve">Які навички необхідно розвивати для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ідвищення якості викладання? Ізраїльський досвід».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</w:rPr>
            </w:pPr>
            <w:r w:rsidRPr="00E64817">
              <w:rPr>
                <w:rFonts w:ascii="Times New Roman" w:hAnsi="Times New Roman"/>
                <w:color w:val="000000"/>
              </w:rPr>
              <w:t>жовтень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Дабдіна О.С., Ніщименко С.М. 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</w:rPr>
              <w:t>Вебінар «</w:t>
            </w:r>
            <w:r w:rsidRPr="00E64817">
              <w:rPr>
                <w:rFonts w:ascii="Times New Roman" w:hAnsi="Times New Roman"/>
                <w:lang w:val="en-US"/>
              </w:rPr>
              <w:t>Planning 1-year lessons: How to assess</w:t>
            </w:r>
            <w:proofErr w:type="gramStart"/>
            <w:r w:rsidRPr="00E64817">
              <w:rPr>
                <w:rFonts w:ascii="Times New Roman" w:hAnsi="Times New Roman"/>
                <w:lang w:val="en-US"/>
              </w:rPr>
              <w:t>?</w:t>
            </w:r>
            <w:r w:rsidRPr="00E64817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09.10.2018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Неуспішність учнів. Чому їм важко вчитися?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09.10.2018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Онлайн-курс для вчителів початкової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21.10.2018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Онищенко Н.М.,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Шендрик Д.В.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Онлайн-курс для вчителів початкової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28.10.2018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Москаленко Н.М., </w:t>
            </w:r>
            <w:r w:rsidRPr="00E64817">
              <w:rPr>
                <w:rFonts w:ascii="Times New Roman" w:hAnsi="Times New Roman"/>
                <w:color w:val="000000"/>
              </w:rPr>
              <w:lastRenderedPageBreak/>
              <w:t>Єфімова Ю.В.,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Шкурапет Н.І., 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Гуртова О.О.,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Валентієнко В.В.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Онлайн-курс «Робота вчителів початкових класів з дітьми з особливими потребами»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28.10.2018,02.12.2019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Гуртова О.О.,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Онлайн-курс для вчителів початкової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04.11.2018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Сєдих С.А.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Формування позитивної мотивації до навчання у дітей з допомогою інтерактивних та настольних ігр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14.11.2018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Майстер-клас «Гіперактивність у дітей шкільного віку»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15-16.11.2018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Шкурапет Н.І., Судакова Н.В.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Мотивація учні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до письма (написання творів)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22.11. 2018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Курек Т.Г., Остроумова Н.Г.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Недискримінаційний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ідхід у навчанні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25.11.2018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64817">
              <w:rPr>
                <w:rFonts w:ascii="Times New Roman" w:hAnsi="Times New Roman"/>
                <w:color w:val="000000"/>
              </w:rPr>
              <w:t>Студ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ія освіти для викладачів «Підвищення якості викладання учителями англійської мови»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27.11.2018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Курек Т.Г.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ідготовка випускників ЗЗСО до міжнародних іспитів з англійської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27.11.2018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Дабдіна О.С.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Тренінг «Ефективні комунікації для освітніх управлінці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30.11.2018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Шкурапет Н.І., Судакова Н.В.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Попередження насильства та жорстокого поводження щодо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Листопад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Глібова А.В., Пивоварова Н.А., Єгорова А.А.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Тренінг для супервізорів-тренері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(наставників) «Супервізія як стратегія покращення якості викладання»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10-12 грудня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Судакова Н.В.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Емоційний  інтелект та його особливості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04.12.2019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Гуртова О.О., 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Особливості  методичних та практичних аспектів  викладання курсу «Громадянська освіта»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закладах ЗЗСО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12.12.2018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Чекан Л.В.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Формування громадянської компетенції у виховній системі школи. Поради молодому вчителю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13.12.2018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64817">
              <w:rPr>
                <w:rFonts w:ascii="Times New Roman" w:hAnsi="Times New Roman"/>
                <w:color w:val="000000"/>
              </w:rPr>
              <w:t>См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ірнова С.М.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Он-лайн курси для вчителів, які працюють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школах з мовами національних меншин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10-13.12.2018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Горяі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нова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Л.О.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Он-лайн вебінар «Система роботи вчителя з учнями щодо усунення недоліків і прогалин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 час підготовки до ЗНО з історії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19.12.2018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Дубі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іна І.В.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Особливості проведення інтегрованих уроків у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ісля букварний період навчання грамоти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січень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Інтерактивна школа творчого вчителя. Зимова сесія 2018/2019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січень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  <w:lang w:val="en-US"/>
              </w:rPr>
              <w:t>STEM</w:t>
            </w:r>
            <w:r w:rsidRPr="00E64817">
              <w:rPr>
                <w:rFonts w:ascii="Times New Roman" w:hAnsi="Times New Roman"/>
                <w:color w:val="000000"/>
              </w:rPr>
              <w:t>-уроки як засіб реалізації особистісного потенціалу дитини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січень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64817">
              <w:rPr>
                <w:rFonts w:ascii="Times New Roman" w:hAnsi="Times New Roman"/>
                <w:color w:val="000000"/>
              </w:rPr>
              <w:t>Учителі початкової, середньої та старшої школи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</w:rPr>
              <w:t xml:space="preserve">Семінар-знайомство </w:t>
            </w:r>
            <w:hyperlink r:id="rId5" w:history="1">
              <w:r w:rsidRPr="00E64817">
                <w:rPr>
                  <w:rFonts w:ascii="Times New Roman" w:hAnsi="Times New Roman"/>
                  <w:lang w:val="en-US"/>
                </w:rPr>
                <w:t>eTwinning Online Seminar 2019: How can students and teachers gain intercultural competence via online encounters such as eTwinning?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січень 2019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Мі</w:t>
            </w:r>
            <w:proofErr w:type="gramStart"/>
            <w:r w:rsidRPr="00E64817">
              <w:rPr>
                <w:rFonts w:ascii="Times New Roman" w:hAnsi="Times New Roman"/>
                <w:bCs/>
              </w:rPr>
              <w:t>хєєва</w:t>
            </w:r>
            <w:proofErr w:type="gramEnd"/>
            <w:r w:rsidRPr="00E64817">
              <w:rPr>
                <w:rFonts w:ascii="Times New Roman" w:hAnsi="Times New Roman"/>
                <w:bCs/>
              </w:rPr>
              <w:t xml:space="preserve"> Ю.В.,</w:t>
            </w:r>
          </w:p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64817">
              <w:rPr>
                <w:rFonts w:ascii="Times New Roman" w:hAnsi="Times New Roman"/>
                <w:bCs/>
              </w:rPr>
              <w:t>См</w:t>
            </w:r>
            <w:proofErr w:type="gramEnd"/>
            <w:r w:rsidRPr="00E64817">
              <w:rPr>
                <w:rFonts w:ascii="Times New Roman" w:hAnsi="Times New Roman"/>
                <w:bCs/>
              </w:rPr>
              <w:t>ірнова С.М.,</w:t>
            </w:r>
          </w:p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Матяж О.М.,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bCs/>
              </w:rPr>
              <w:t>Омелянчук О.С.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</w:rPr>
            </w:pPr>
            <w:r w:rsidRPr="00E64817">
              <w:rPr>
                <w:rFonts w:ascii="Times New Roman" w:hAnsi="Times New Roman"/>
              </w:rPr>
              <w:t>Курс «Основи веб-розробки»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січень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Котляр</w:t>
            </w:r>
            <w:proofErr w:type="gramStart"/>
            <w:r w:rsidRPr="00E64817">
              <w:rPr>
                <w:rFonts w:ascii="Times New Roman" w:hAnsi="Times New Roman"/>
                <w:bCs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bCs/>
              </w:rPr>
              <w:t>О.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Виховна робота та класне керівництво: не планами єдиними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24.01.2019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Гуртова О.О.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Переваги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системного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використання ІКТ на уроках фізики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01.02.2019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Бондаренко Л.В. 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ЗНО з української мови та літератури: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ідсумки 2018 і перспективи 2019 року»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лютий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Омелянчук О.С., П'ятенко О.В., Семенець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М.,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64817">
              <w:rPr>
                <w:rFonts w:ascii="Times New Roman" w:hAnsi="Times New Roman"/>
                <w:color w:val="000000"/>
              </w:rPr>
              <w:t>Ніщименко С.М.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817">
              <w:rPr>
                <w:rFonts w:ascii="Times New Roman" w:hAnsi="Times New Roman"/>
              </w:rPr>
              <w:t>Тренінг «</w:t>
            </w:r>
            <w:hyperlink r:id="rId6" w:history="1">
              <w:r w:rsidRPr="00E64817">
                <w:rPr>
                  <w:rFonts w:ascii="Times New Roman" w:hAnsi="Times New Roman"/>
                  <w:lang w:val="en-US"/>
                </w:rPr>
                <w:t>Learning Event 2019: Digital Augmented Stories</w:t>
              </w:r>
            </w:hyperlink>
            <w:r w:rsidRPr="00E6481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лютий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Дабдіна О.С.,</w:t>
            </w:r>
          </w:p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Котляр</w:t>
            </w:r>
            <w:proofErr w:type="gramStart"/>
            <w:r w:rsidRPr="00E64817">
              <w:rPr>
                <w:rFonts w:ascii="Times New Roman" w:hAnsi="Times New Roman"/>
                <w:bCs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bCs/>
              </w:rPr>
              <w:t>О.,</w:t>
            </w:r>
          </w:p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Чекан Л.В.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tabs>
                <w:tab w:val="left" w:pos="33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«Інформаційні сервіси та хмарні технології в освітньому середовищі закладів освіти»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06.02.2019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Котляр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О.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Семінар-практикум «</w:t>
            </w:r>
            <w:r w:rsidRPr="00E64817">
              <w:rPr>
                <w:rFonts w:ascii="Times New Roman" w:hAnsi="Times New Roman"/>
                <w:bCs/>
                <w:lang w:val="en-US"/>
              </w:rPr>
              <w:t>NEXT</w:t>
            </w:r>
            <w:r w:rsidRPr="00E64817">
              <w:rPr>
                <w:rFonts w:ascii="Times New Roman" w:hAnsi="Times New Roman"/>
                <w:bCs/>
              </w:rPr>
              <w:t xml:space="preserve">- </w:t>
            </w:r>
            <w:r w:rsidRPr="00E64817">
              <w:rPr>
                <w:rFonts w:ascii="Times New Roman" w:hAnsi="Times New Roman"/>
                <w:bCs/>
                <w:lang w:val="en-US"/>
              </w:rPr>
              <w:t>Lab</w:t>
            </w:r>
            <w:r w:rsidRPr="00E64817">
              <w:rPr>
                <w:rFonts w:ascii="Times New Roman" w:hAnsi="Times New Roman"/>
                <w:bCs/>
              </w:rPr>
              <w:t>» (</w:t>
            </w:r>
            <w:proofErr w:type="gramStart"/>
            <w:r w:rsidRPr="00E64817">
              <w:rPr>
                <w:rFonts w:ascii="Times New Roman" w:hAnsi="Times New Roman"/>
                <w:bCs/>
                <w:lang w:val="en-US"/>
              </w:rPr>
              <w:t>S</w:t>
            </w:r>
            <w:proofErr w:type="gramEnd"/>
            <w:r w:rsidRPr="00E64817">
              <w:rPr>
                <w:rFonts w:ascii="Times New Roman" w:hAnsi="Times New Roman"/>
                <w:bCs/>
              </w:rPr>
              <w:t>ТЕМ-освіта)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06.02.2019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Курек Т.Г.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Формування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досл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ідницького  середовища на уроках географії, як засіб розвитку життєвих компетентностей школярів»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20.02. 2019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Русакова В.В.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</w:rPr>
              <w:t>Вебінар «</w:t>
            </w:r>
            <w:r w:rsidRPr="00E64817">
              <w:rPr>
                <w:rFonts w:ascii="Times New Roman" w:hAnsi="Times New Roman"/>
                <w:lang w:val="en-US"/>
              </w:rPr>
              <w:t>Warmers, Fillers, Quick Activities</w:t>
            </w:r>
            <w:r w:rsidRPr="00E6481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20.02. 2019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Всеукраїнський онлайн-марафон Нова українська школа: перші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ідсумки та прогнози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26.02.2019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Авторський семінар О.М. Авраменка «Моделювання сучасного уроку української мови»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27.02. 2019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Ніщименко С.М.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Навчально-методичне забезпечення учнів другого класу Нової української школи»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28.02.2019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Курс «Робототехніка Е</w:t>
            </w:r>
            <w:r w:rsidRPr="00E64817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E64817">
              <w:rPr>
                <w:rFonts w:ascii="Times New Roman" w:hAnsi="Times New Roman"/>
                <w:color w:val="000000"/>
              </w:rPr>
              <w:t xml:space="preserve">3» за програмою </w:t>
            </w:r>
            <w:r w:rsidRPr="00E64817">
              <w:rPr>
                <w:rFonts w:ascii="Times New Roman" w:hAnsi="Times New Roman"/>
                <w:color w:val="000000"/>
                <w:lang w:val="en-US"/>
              </w:rPr>
              <w:t>LEGO</w:t>
            </w:r>
            <w:r w:rsidRPr="00E64817">
              <w:rPr>
                <w:rFonts w:ascii="Times New Roman" w:hAnsi="Times New Roman"/>
                <w:color w:val="000000"/>
              </w:rPr>
              <w:t xml:space="preserve"> </w:t>
            </w:r>
            <w:r w:rsidRPr="00E64817">
              <w:rPr>
                <w:rFonts w:ascii="Times New Roman" w:hAnsi="Times New Roman"/>
                <w:color w:val="000000"/>
                <w:lang w:val="en-US"/>
              </w:rPr>
              <w:t>EDUCATION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28.02.2019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Котляр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О.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Он-лайн спілкування,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досл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ідження з історії виникнення сірників, загадки, кросворди, поробки із сірників, РРТ, виставка робіт, он-лайн-журнал.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20.02.2019-10.03.2019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Дабдіна О.С.,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64817">
              <w:rPr>
                <w:rFonts w:ascii="Times New Roman" w:hAnsi="Times New Roman"/>
                <w:color w:val="000000"/>
              </w:rPr>
              <w:t>См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ірнова С.М., 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Мі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хєєва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Ю.В.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Вебінар «Вчимося навчати на засадах компетентнісного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ідходу»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05.03.2019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Котляр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О.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64817">
              <w:rPr>
                <w:rFonts w:ascii="Times New Roman" w:hAnsi="Times New Roman"/>
                <w:color w:val="000000"/>
              </w:rPr>
              <w:t>Активізація навчально-пізнавальної діяльності учнів середньої та старшої школи у навчанні німецької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14.03.2019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Ніщименко С.М.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Предметний авторський семінар «Фізика – наука, що відкриває двері в майбутнє»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14.03.2019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Бондаренко Л.В.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Упровадження хмарного сервісу в освітній прості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закладів району при викладанні інформатики крізь призму наскрізних змістових ліній начальних програм»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14.03.2019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Алєшко Н.А.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Предметні семінари видавництва «Ранок»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14.03.2019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Котляр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О., Криничанський В.В.,</w:t>
            </w:r>
          </w:p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Корягіна Л.В., Матяж О.М., Гамоцька О.В., Русакова В.В.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Педагогічна майстерня «Індивідуальний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ідхід до навчання при підготовці випускників до ЗНО»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15.03.2019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Северін В.М.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Сучасні тенденції розвитку іншомовної освіти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19.03.2019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Дабдіна О.С. 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Вокально-хорова робота й формування співацьких навичок у процесі роботи над шкільним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ісенним співом на уроках музичного 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</w:rPr>
            </w:pPr>
            <w:r w:rsidRPr="00E64817">
              <w:rPr>
                <w:rFonts w:ascii="Times New Roman" w:hAnsi="Times New Roman"/>
                <w:color w:val="000000"/>
              </w:rPr>
              <w:t>19.03.2019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Сіряк Г.В.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Сесія Оксфордського університету «Робимо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ідготовку до письмової частини екзамену більш приємною»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</w:rPr>
            </w:pPr>
            <w:r w:rsidRPr="00E64817">
              <w:rPr>
                <w:rFonts w:ascii="Times New Roman" w:hAnsi="Times New Roman"/>
                <w:color w:val="000000"/>
              </w:rPr>
              <w:lastRenderedPageBreak/>
              <w:t xml:space="preserve">березень </w:t>
            </w:r>
            <w:r w:rsidRPr="00E64817">
              <w:rPr>
                <w:rFonts w:ascii="Times New Roman" w:hAnsi="Times New Roman"/>
                <w:color w:val="000000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Семінар для розвитку вчителя «Домашні вправи ХХІ століття. Ідеї для домашніх завдань. Як захопити вивченням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англ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ійської мови»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</w:rPr>
            </w:pPr>
            <w:r w:rsidRPr="00E64817">
              <w:rPr>
                <w:rFonts w:ascii="Times New Roman" w:hAnsi="Times New Roman"/>
                <w:color w:val="000000"/>
              </w:rPr>
              <w:t>березень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Курек Т.Г., Остроумова Н.Г., 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7 активностей для розвитку говоріння на уроках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англ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ійської мови, що майже не потребують підготовки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22.03.2019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</w:rPr>
              <w:t>Вебінар «</w:t>
            </w:r>
            <w:r w:rsidRPr="00E64817">
              <w:rPr>
                <w:rFonts w:ascii="Times New Roman" w:hAnsi="Times New Roman"/>
                <w:lang w:val="en-US"/>
              </w:rPr>
              <w:t>Game-based teaching in the 21 century school</w:t>
            </w:r>
            <w:r w:rsidRPr="00E6481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22.03.2019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Педагогічна майстерня «Індивідуальний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ідхід до навчання при підготовці випускників до ЗНО»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26.03.2019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Бондаренко Л.В.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Весняна конференція «Читання плюс! Граматика плюс!» для вчителів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англ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ійської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27.03.2019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Курек Т.Г., Остроумова Н.Г.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Онлайн-курс «Права людини в освітньому просторі»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31.03.2019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bCs/>
                <w:lang w:val="de-DE"/>
              </w:rPr>
              <w:t>Online</w:t>
            </w:r>
            <w:r w:rsidRPr="00E64817">
              <w:rPr>
                <w:rFonts w:ascii="Times New Roman" w:hAnsi="Times New Roman"/>
                <w:bCs/>
              </w:rPr>
              <w:t>-</w:t>
            </w:r>
            <w:r w:rsidRPr="00E64817">
              <w:rPr>
                <w:rFonts w:ascii="Times New Roman" w:hAnsi="Times New Roman"/>
                <w:bCs/>
                <w:lang w:val="de-DE"/>
              </w:rPr>
              <w:t>Kurs</w:t>
            </w:r>
            <w:r w:rsidRPr="00E64817">
              <w:rPr>
                <w:rFonts w:ascii="Times New Roman" w:hAnsi="Times New Roman"/>
                <w:bCs/>
              </w:rPr>
              <w:t xml:space="preserve"> </w:t>
            </w:r>
            <w:r w:rsidRPr="00E64817">
              <w:rPr>
                <w:rFonts w:ascii="Times New Roman" w:hAnsi="Times New Roman"/>
                <w:bCs/>
                <w:lang w:val="de-DE"/>
              </w:rPr>
              <w:t>dll</w:t>
            </w:r>
            <w:r w:rsidRPr="00E64817">
              <w:rPr>
                <w:rFonts w:ascii="Times New Roman" w:hAnsi="Times New Roman"/>
                <w:bCs/>
              </w:rPr>
              <w:t xml:space="preserve"> 8 «</w:t>
            </w:r>
            <w:r w:rsidRPr="00E64817">
              <w:rPr>
                <w:rFonts w:ascii="Times New Roman" w:hAnsi="Times New Roman"/>
                <w:bCs/>
                <w:lang w:val="de-DE"/>
              </w:rPr>
              <w:t>DaF</w:t>
            </w:r>
            <w:r w:rsidRPr="00E64817">
              <w:rPr>
                <w:rFonts w:ascii="Times New Roman" w:hAnsi="Times New Roman"/>
                <w:bCs/>
              </w:rPr>
              <w:t xml:space="preserve"> </w:t>
            </w:r>
            <w:r w:rsidRPr="00E64817">
              <w:rPr>
                <w:rFonts w:ascii="Times New Roman" w:hAnsi="Times New Roman"/>
                <w:bCs/>
                <w:lang w:val="de-DE"/>
              </w:rPr>
              <w:t>f</w:t>
            </w:r>
            <w:r w:rsidRPr="00E64817">
              <w:rPr>
                <w:rFonts w:ascii="Times New Roman" w:hAnsi="Times New Roman"/>
                <w:bCs/>
              </w:rPr>
              <w:t>ü</w:t>
            </w:r>
            <w:r w:rsidRPr="00E64817">
              <w:rPr>
                <w:rFonts w:ascii="Times New Roman" w:hAnsi="Times New Roman"/>
                <w:bCs/>
                <w:lang w:val="de-DE"/>
              </w:rPr>
              <w:t>r</w:t>
            </w:r>
            <w:r w:rsidRPr="00E64817">
              <w:rPr>
                <w:rFonts w:ascii="Times New Roman" w:hAnsi="Times New Roman"/>
                <w:bCs/>
              </w:rPr>
              <w:t xml:space="preserve"> </w:t>
            </w:r>
            <w:r w:rsidRPr="00E64817">
              <w:rPr>
                <w:rFonts w:ascii="Times New Roman" w:hAnsi="Times New Roman"/>
                <w:bCs/>
                <w:lang w:val="de-DE"/>
              </w:rPr>
              <w:t>Kinder</w:t>
            </w:r>
            <w:r w:rsidRPr="00E64817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bCs/>
              </w:rPr>
              <w:t>15.01.-26.03.2019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Матяж О.М.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</w:rPr>
              <w:t>Вебінар «Практика використання інтернет-ресурсі</w:t>
            </w:r>
            <w:proofErr w:type="gramStart"/>
            <w:r w:rsidRPr="00E64817">
              <w:rPr>
                <w:rFonts w:ascii="Times New Roman" w:hAnsi="Times New Roman"/>
              </w:rPr>
              <w:t>в</w:t>
            </w:r>
            <w:proofErr w:type="gramEnd"/>
            <w:r w:rsidRPr="00E64817">
              <w:rPr>
                <w:rFonts w:ascii="Times New Roman" w:hAnsi="Times New Roman"/>
              </w:rPr>
              <w:t xml:space="preserve"> на уроках іноземної мови»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10.04.2019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E64817">
              <w:rPr>
                <w:rFonts w:ascii="Times New Roman" w:hAnsi="Times New Roman"/>
                <w:bCs/>
              </w:rPr>
              <w:t>Практична</w:t>
            </w:r>
            <w:proofErr w:type="gramEnd"/>
            <w:r w:rsidRPr="00E64817">
              <w:rPr>
                <w:rFonts w:ascii="Times New Roman" w:hAnsi="Times New Roman"/>
                <w:bCs/>
              </w:rPr>
              <w:t xml:space="preserve"> майстерня «Планування уроку через впровадження постійних викликів для тинейджерів»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11.04.2019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Курек Т.Г., Остроумова Н.Г., Кондратенко О.В.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Онлайн-курс «Вчимося жити разом»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15.04.2019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Науково-практичний семінар «Медіатворчість учителя та учня в межах освітнього процесу Зміївського ліцею»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64817">
              <w:rPr>
                <w:rFonts w:ascii="Times New Roman" w:hAnsi="Times New Roman"/>
                <w:bCs/>
              </w:rPr>
              <w:t>18.04.2019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Рибіна Ю.О., Челомбітько Т.Л.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Педагогіка партнерства: застосування кооперативного навчання на уроках з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ізних предметів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20.04. 2019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Матяж О.М.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«Інноваційний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ідхід у викладанні української мови та літератури»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24.04.2019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Мороз Н.М.</w:t>
            </w:r>
          </w:p>
        </w:tc>
      </w:tr>
      <w:tr w:rsidR="004F1F18" w:rsidRPr="006F2C3B" w:rsidTr="00493E7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«Використання елементів інтеграції на уроках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 xml:space="preserve"> початковій школі»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25.04.2019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Судакова Н.В.</w:t>
            </w:r>
          </w:p>
        </w:tc>
      </w:tr>
      <w:tr w:rsidR="004F1F18" w:rsidRPr="006F2C3B" w:rsidTr="00493E7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F18" w:rsidRPr="00591D9C" w:rsidRDefault="004F1F18" w:rsidP="00095D63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 xml:space="preserve">Курс «Протидія та попередження 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>бул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інгу (цькуванню) в закладах освіти»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07.05.2019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8" w:rsidRPr="00E64817" w:rsidRDefault="004F1F18" w:rsidP="00095D63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4817">
              <w:rPr>
                <w:rFonts w:ascii="Times New Roman" w:hAnsi="Times New Roman"/>
                <w:color w:val="000000"/>
              </w:rPr>
              <w:t>Муравйова</w:t>
            </w:r>
            <w:proofErr w:type="gramStart"/>
            <w:r w:rsidRPr="00E64817">
              <w:rPr>
                <w:rFonts w:ascii="Times New Roman" w:hAnsi="Times New Roman"/>
                <w:color w:val="000000"/>
              </w:rPr>
              <w:t xml:space="preserve"> І.</w:t>
            </w:r>
            <w:proofErr w:type="gramEnd"/>
            <w:r w:rsidRPr="00E64817">
              <w:rPr>
                <w:rFonts w:ascii="Times New Roman" w:hAnsi="Times New Roman"/>
                <w:color w:val="000000"/>
              </w:rPr>
              <w:t>П.</w:t>
            </w:r>
          </w:p>
        </w:tc>
      </w:tr>
    </w:tbl>
    <w:p w:rsidR="004F1F18" w:rsidRPr="003A2DD4" w:rsidRDefault="004F1F18" w:rsidP="000E1051">
      <w:pPr>
        <w:spacing w:line="360" w:lineRule="auto"/>
        <w:ind w:firstLine="709"/>
        <w:jc w:val="both"/>
        <w:rPr>
          <w:kern w:val="16"/>
          <w:sz w:val="26"/>
          <w:szCs w:val="26"/>
        </w:rPr>
      </w:pPr>
    </w:p>
    <w:p w:rsidR="004F1F18" w:rsidRPr="003A2DD4" w:rsidRDefault="004F1F18" w:rsidP="000E105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2DD4">
        <w:rPr>
          <w:rFonts w:ascii="Times New Roman" w:hAnsi="Times New Roman"/>
          <w:kern w:val="16"/>
          <w:sz w:val="26"/>
          <w:szCs w:val="26"/>
        </w:rPr>
        <w:t xml:space="preserve">На базі гімназії у жовтні 2018 року проведено семінар-практикум для практичних психологів району за темою </w:t>
      </w:r>
      <w:r w:rsidRPr="003A2DD4">
        <w:rPr>
          <w:rFonts w:ascii="Times New Roman" w:hAnsi="Times New Roman"/>
          <w:sz w:val="26"/>
          <w:szCs w:val="26"/>
        </w:rPr>
        <w:t>«Застосування активних форм просвітницько-профілактичної роботи працівниками психологічної служби щодо превенції агресивності та насилля в освітньому середовищі», а також у січні 2019 року за темою «Психологічна травма і шляхи її подолання».</w:t>
      </w:r>
      <w:proofErr w:type="gramEnd"/>
    </w:p>
    <w:p w:rsidR="004F1F18" w:rsidRPr="003A2DD4" w:rsidRDefault="004F1F18" w:rsidP="000E105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>У квітні 2019 року на регіональній (не</w:t>
      </w:r>
      <w:proofErr w:type="gramStart"/>
      <w:r w:rsidRPr="003A2DD4">
        <w:rPr>
          <w:rFonts w:ascii="Times New Roman" w:hAnsi="Times New Roman"/>
          <w:color w:val="000000"/>
          <w:sz w:val="26"/>
          <w:szCs w:val="26"/>
        </w:rPr>
        <w:t>)к</w:t>
      </w:r>
      <w:proofErr w:type="gramEnd"/>
      <w:r w:rsidRPr="003A2DD4">
        <w:rPr>
          <w:rFonts w:ascii="Times New Roman" w:hAnsi="Times New Roman"/>
          <w:color w:val="000000"/>
          <w:sz w:val="26"/>
          <w:szCs w:val="26"/>
        </w:rPr>
        <w:t xml:space="preserve">онференції для шкільних педагогів афілійованому 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en-US"/>
        </w:rPr>
        <w:t>Mini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>-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en-US"/>
        </w:rPr>
        <w:t>EDCamp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en-US"/>
        </w:rPr>
        <w:t>Kharkiv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en-US"/>
        </w:rPr>
        <w:t>ULA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 xml:space="preserve"> «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en-US"/>
        </w:rPr>
        <w:t>SOFT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en-US"/>
        </w:rPr>
        <w:t>Skills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 xml:space="preserve"> – технологія чи мистецтво?»</w:t>
      </w:r>
      <w:r w:rsidRPr="003A2DD4">
        <w:rPr>
          <w:rFonts w:ascii="Times New Roman" w:hAnsi="Times New Roman"/>
          <w:color w:val="000000"/>
          <w:sz w:val="26"/>
          <w:szCs w:val="26"/>
        </w:rPr>
        <w:t xml:space="preserve">      </w:t>
      </w:r>
      <w:proofErr w:type="gramStart"/>
      <w:r w:rsidRPr="003A2DD4">
        <w:rPr>
          <w:rFonts w:ascii="Times New Roman" w:hAnsi="Times New Roman"/>
          <w:color w:val="000000"/>
          <w:sz w:val="26"/>
          <w:szCs w:val="26"/>
        </w:rPr>
        <w:t>Сюр</w:t>
      </w:r>
      <w:proofErr w:type="gramEnd"/>
      <w:r w:rsidRPr="003A2DD4">
        <w:rPr>
          <w:rFonts w:ascii="Times New Roman" w:hAnsi="Times New Roman"/>
          <w:color w:val="000000"/>
          <w:sz w:val="26"/>
          <w:szCs w:val="26"/>
        </w:rPr>
        <w:t xml:space="preserve">ін О.М. провів майстер-клас за темою: 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 xml:space="preserve">«Проактивну дитину 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lastRenderedPageBreak/>
        <w:t>може виховати тільки проактивний дорослий. Що треба знати і вміти?»</w:t>
      </w:r>
      <w:r w:rsidRPr="003A2DD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F1F18" w:rsidRPr="003A2DD4" w:rsidRDefault="004F1F18" w:rsidP="000E1051">
      <w:pPr>
        <w:spacing w:after="0" w:line="360" w:lineRule="auto"/>
        <w:ind w:firstLine="567"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kern w:val="16"/>
          <w:sz w:val="26"/>
          <w:szCs w:val="26"/>
        </w:rPr>
        <w:t xml:space="preserve">Омелянчук О.С., П'ятенко О.В., Семенець І.М., учителі української мови та </w:t>
      </w:r>
      <w:proofErr w:type="gramStart"/>
      <w:r w:rsidRPr="003A2DD4">
        <w:rPr>
          <w:rFonts w:ascii="Times New Roman" w:hAnsi="Times New Roman"/>
          <w:kern w:val="16"/>
          <w:sz w:val="26"/>
          <w:szCs w:val="26"/>
        </w:rPr>
        <w:t>л</w:t>
      </w:r>
      <w:proofErr w:type="gramEnd"/>
      <w:r w:rsidRPr="003A2DD4">
        <w:rPr>
          <w:rFonts w:ascii="Times New Roman" w:hAnsi="Times New Roman"/>
          <w:kern w:val="16"/>
          <w:sz w:val="26"/>
          <w:szCs w:val="26"/>
        </w:rPr>
        <w:t>ітератури, стали сертифікованими екзаменаторами Харківського регіонального центру оцінювання якості освіти.</w:t>
      </w:r>
    </w:p>
    <w:p w:rsidR="004F1F18" w:rsidRPr="003A2DD4" w:rsidRDefault="004F1F18" w:rsidP="000E1051">
      <w:pPr>
        <w:spacing w:after="0" w:line="360" w:lineRule="auto"/>
        <w:ind w:firstLine="567"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kern w:val="16"/>
          <w:sz w:val="26"/>
          <w:szCs w:val="26"/>
        </w:rPr>
        <w:t>Протягом року вчителі гімназії брали активу участь у педагогічних науково-практичних Міжнародних та Всеукраїнських конференціях, семі</w:t>
      </w:r>
      <w:proofErr w:type="gramStart"/>
      <w:r w:rsidRPr="003A2DD4">
        <w:rPr>
          <w:rFonts w:ascii="Times New Roman" w:hAnsi="Times New Roman"/>
          <w:kern w:val="16"/>
          <w:sz w:val="26"/>
          <w:szCs w:val="26"/>
        </w:rPr>
        <w:t>нарах</w:t>
      </w:r>
      <w:proofErr w:type="gramEnd"/>
      <w:r w:rsidRPr="003A2DD4">
        <w:rPr>
          <w:rFonts w:ascii="Times New Roman" w:hAnsi="Times New Roman"/>
          <w:kern w:val="16"/>
          <w:sz w:val="26"/>
          <w:szCs w:val="26"/>
        </w:rPr>
        <w:t>, тренінгах, а саме: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2DD4">
        <w:rPr>
          <w:rFonts w:ascii="Times New Roman" w:hAnsi="Times New Roman"/>
          <w:bCs/>
          <w:sz w:val="26"/>
          <w:szCs w:val="26"/>
        </w:rPr>
        <w:t>Міжнародний освітній конгрес «Школа майбутнього – шанси та виклики»       Шовкун М.П., м. Київ, червень 2018;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>Обласний педагогічний форум, Челомбітько Т.Л., серпень 2018;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>Обласний педагогічний форум, Мурадян Л., серпень 2018;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 xml:space="preserve">Курс лекцій Харківського економічно-правового  університету з міжнародних стандартів прав і свобод людини, проблем кримінально-правового та цивільно-правового захисту основних прав людини, </w:t>
      </w:r>
      <w:proofErr w:type="gramStart"/>
      <w:r w:rsidRPr="003A2DD4">
        <w:rPr>
          <w:rFonts w:ascii="Times New Roman" w:hAnsi="Times New Roman"/>
          <w:color w:val="000000"/>
          <w:sz w:val="26"/>
          <w:szCs w:val="26"/>
        </w:rPr>
        <w:t>соц</w:t>
      </w:r>
      <w:proofErr w:type="gramEnd"/>
      <w:r w:rsidRPr="003A2DD4">
        <w:rPr>
          <w:rFonts w:ascii="Times New Roman" w:hAnsi="Times New Roman"/>
          <w:color w:val="000000"/>
          <w:sz w:val="26"/>
          <w:szCs w:val="26"/>
        </w:rPr>
        <w:t>іально-економічних прав людини для вчителів ЗЗСО, Чекан Л.В., Пивоварова Н.А., листопад 2018;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 xml:space="preserve">Науково-практична конференція з міжнародною участю «Актуальні питання фізіології, патології та організації медичного забезпечення дітей шкільного віку та </w:t>
      </w:r>
      <w:proofErr w:type="gramStart"/>
      <w:r w:rsidRPr="003A2DD4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3A2DD4">
        <w:rPr>
          <w:rFonts w:ascii="Times New Roman" w:hAnsi="Times New Roman"/>
          <w:color w:val="000000"/>
          <w:sz w:val="26"/>
          <w:szCs w:val="26"/>
        </w:rPr>
        <w:t>ідлітків. Сьогодення та майбутнє підліткової медицини»,  15-16 листопада 2018 року,  Шкурапет Н.І., Судакова Н.В., Темносагатий А.М.;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 xml:space="preserve"> Всеукраїнський науково-практичний семінар «Здоров᾿язбережувальна технологія «Навчання </w:t>
      </w:r>
      <w:proofErr w:type="gramStart"/>
      <w:r w:rsidRPr="003A2DD4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3A2DD4">
        <w:rPr>
          <w:rFonts w:ascii="Times New Roman" w:hAnsi="Times New Roman"/>
          <w:color w:val="000000"/>
          <w:sz w:val="26"/>
          <w:szCs w:val="26"/>
        </w:rPr>
        <w:t xml:space="preserve"> русі» 27-28 листопада 2018 року, Фурсов М.С., </w:t>
      </w:r>
      <w:r w:rsidR="00095D63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</w:t>
      </w:r>
      <w:r w:rsidRPr="003A2DD4">
        <w:rPr>
          <w:rFonts w:ascii="Times New Roman" w:hAnsi="Times New Roman"/>
          <w:color w:val="000000"/>
          <w:sz w:val="26"/>
          <w:szCs w:val="26"/>
        </w:rPr>
        <w:t>Остапчук С.В.;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 xml:space="preserve">Інтерактивне спілкування тимчасового творчого колективу учасників </w:t>
      </w:r>
      <w:proofErr w:type="gramStart"/>
      <w:r w:rsidRPr="003A2DD4">
        <w:rPr>
          <w:rFonts w:ascii="Times New Roman" w:hAnsi="Times New Roman"/>
          <w:color w:val="000000"/>
          <w:sz w:val="26"/>
          <w:szCs w:val="26"/>
        </w:rPr>
        <w:t>досл</w:t>
      </w:r>
      <w:proofErr w:type="gramEnd"/>
      <w:r w:rsidRPr="003A2DD4">
        <w:rPr>
          <w:rFonts w:ascii="Times New Roman" w:hAnsi="Times New Roman"/>
          <w:color w:val="000000"/>
          <w:sz w:val="26"/>
          <w:szCs w:val="26"/>
        </w:rPr>
        <w:t xml:space="preserve">ідно-експериментальної роботи з проблеми «Здоров᾿язбережувальна технологія «Навчання в русі» в системі оздоровчо-виховної роботи ЗЗСО», 11 грудня 2018 року, Фурсов М.С.; 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  <w:lang w:val="en-US"/>
        </w:rPr>
        <w:t>XVIII</w:t>
      </w:r>
      <w:r w:rsidRPr="003A2DD4">
        <w:rPr>
          <w:rFonts w:ascii="Times New Roman" w:hAnsi="Times New Roman"/>
          <w:color w:val="000000"/>
          <w:sz w:val="26"/>
          <w:szCs w:val="26"/>
        </w:rPr>
        <w:t xml:space="preserve"> Міжнародна науково-практична конференція «Фізична культура, спорт та здоров'я: стан, проблеми та перспективи», 14 грудня 2018,</w:t>
      </w:r>
      <w:r w:rsidR="00095D63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</w:t>
      </w:r>
      <w:r w:rsidRPr="003A2DD4">
        <w:rPr>
          <w:rFonts w:ascii="Times New Roman" w:hAnsi="Times New Roman"/>
          <w:color w:val="000000"/>
          <w:sz w:val="26"/>
          <w:szCs w:val="26"/>
        </w:rPr>
        <w:t xml:space="preserve"> Проскуров Є.М.;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 xml:space="preserve">Семінар-тренінг «Медико-психолого-педагогічний супровід інноваційних проектів </w:t>
      </w:r>
      <w:proofErr w:type="gramStart"/>
      <w:r w:rsidRPr="003A2DD4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3A2DD4">
        <w:rPr>
          <w:rFonts w:ascii="Times New Roman" w:hAnsi="Times New Roman"/>
          <w:color w:val="000000"/>
          <w:sz w:val="26"/>
          <w:szCs w:val="26"/>
        </w:rPr>
        <w:t xml:space="preserve"> умовах реформування освіти», 31 січня – 02 лютого 2019 року, Ніщименко С.М.,  Пивоварова Н.А.;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Pr="003A2DD4">
        <w:rPr>
          <w:rFonts w:ascii="Times New Roman" w:hAnsi="Times New Roman"/>
          <w:bCs/>
          <w:sz w:val="26"/>
          <w:szCs w:val="26"/>
        </w:rPr>
        <w:t>«</w:t>
      </w:r>
      <w:r w:rsidRPr="003A2DD4">
        <w:rPr>
          <w:rFonts w:ascii="Times New Roman" w:hAnsi="Times New Roman"/>
          <w:bCs/>
          <w:sz w:val="26"/>
          <w:szCs w:val="26"/>
          <w:lang w:val="en-US"/>
        </w:rPr>
        <w:t>XVII</w:t>
      </w:r>
      <w:r w:rsidRPr="003A2DD4">
        <w:rPr>
          <w:rFonts w:ascii="Times New Roman" w:hAnsi="Times New Roman"/>
          <w:bCs/>
          <w:sz w:val="26"/>
          <w:szCs w:val="26"/>
        </w:rPr>
        <w:t xml:space="preserve"> Міжнародна науково-практична конференція </w:t>
      </w:r>
      <w:r w:rsidRPr="003A2DD4">
        <w:rPr>
          <w:rFonts w:ascii="Times New Roman" w:hAnsi="Times New Roman"/>
          <w:bCs/>
          <w:sz w:val="26"/>
          <w:szCs w:val="26"/>
          <w:lang w:val="en-US"/>
        </w:rPr>
        <w:t>Smart</w:t>
      </w:r>
      <w:r w:rsidRPr="003A2DD4">
        <w:rPr>
          <w:rFonts w:ascii="Times New Roman" w:hAnsi="Times New Roman"/>
          <w:bCs/>
          <w:sz w:val="26"/>
          <w:szCs w:val="26"/>
        </w:rPr>
        <w:t xml:space="preserve">-освіта в </w:t>
      </w:r>
      <w:r w:rsidRPr="003A2DD4">
        <w:rPr>
          <w:rFonts w:ascii="Times New Roman" w:hAnsi="Times New Roman"/>
          <w:bCs/>
          <w:sz w:val="26"/>
          <w:szCs w:val="26"/>
          <w:lang w:val="en-US"/>
        </w:rPr>
        <w:t>Smart</w:t>
      </w:r>
      <w:r w:rsidRPr="003A2DD4">
        <w:rPr>
          <w:rFonts w:ascii="Times New Roman" w:hAnsi="Times New Roman"/>
          <w:bCs/>
          <w:sz w:val="26"/>
          <w:szCs w:val="26"/>
        </w:rPr>
        <w:t>-суспільстві: можливі шляхи адаптації», 14 лютого 2019 року, Шкурапет Н.І.;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 xml:space="preserve">Педагогічний творчий клуб «Здоров᾿язбережувальна технологія «Навчання в русі» в системі оздоровчо-виховної роботи ЗЗСО». Інтерактивне спілкування вчителів, які беруть участь у Всеукраїнському експерименті «Практика впровадження «Щоденника розвитку та здоров᾿я учнів 6-12 років та комп᾿ютерної діагностичної оцінки </w:t>
      </w:r>
      <w:proofErr w:type="gramStart"/>
      <w:r w:rsidRPr="003A2DD4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3A2DD4">
        <w:rPr>
          <w:rFonts w:ascii="Times New Roman" w:hAnsi="Times New Roman"/>
          <w:color w:val="000000"/>
          <w:sz w:val="26"/>
          <w:szCs w:val="26"/>
        </w:rPr>
        <w:t>івня здоров'я, функціональних та рухових можливостей організму учнів ЗЗСО», 13 березня 2019 року,  Фурсов М.С.,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>Гриценко О.А.,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>Остапчук С.В.;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>Освітянський форум «Стандарт Нової української школи» 16 березня 2019 року, Судакова Н.В.;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bCs/>
          <w:sz w:val="26"/>
          <w:szCs w:val="26"/>
          <w:lang w:val="en-US"/>
        </w:rPr>
        <w:t>VII</w:t>
      </w:r>
      <w:r w:rsidRPr="003A2DD4">
        <w:rPr>
          <w:rFonts w:ascii="Times New Roman" w:hAnsi="Times New Roman"/>
          <w:bCs/>
          <w:sz w:val="26"/>
          <w:szCs w:val="26"/>
        </w:rPr>
        <w:t xml:space="preserve"> Міжнародна науково-методична конференція «Сучасний простір Медіаграмотності та перспективи його розвитку», 21-22 квітня 2019 року, </w:t>
      </w:r>
      <w:r w:rsidRPr="003A2DD4">
        <w:rPr>
          <w:rFonts w:ascii="Times New Roman" w:hAnsi="Times New Roman"/>
          <w:color w:val="000000"/>
          <w:sz w:val="26"/>
          <w:szCs w:val="26"/>
        </w:rPr>
        <w:t xml:space="preserve"> Челомбітько Т.Л., Рибіна Ю.О.;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>Міжнародний форум «</w:t>
      </w:r>
      <w:r w:rsidRPr="003A2DD4">
        <w:rPr>
          <w:rFonts w:ascii="Times New Roman" w:hAnsi="Times New Roman"/>
          <w:color w:val="000000"/>
          <w:sz w:val="26"/>
          <w:szCs w:val="26"/>
          <w:lang w:val="en-US"/>
        </w:rPr>
        <w:t>NewEdu</w:t>
      </w:r>
      <w:r w:rsidRPr="003A2DD4">
        <w:rPr>
          <w:rFonts w:ascii="Times New Roman" w:hAnsi="Times New Roman"/>
          <w:color w:val="000000"/>
          <w:sz w:val="26"/>
          <w:szCs w:val="26"/>
        </w:rPr>
        <w:t>:</w:t>
      </w:r>
      <w:r w:rsidRPr="003A2DD4">
        <w:rPr>
          <w:rFonts w:ascii="Times New Roman" w:hAnsi="Times New Roman"/>
          <w:color w:val="000000"/>
          <w:sz w:val="26"/>
          <w:szCs w:val="26"/>
          <w:lang w:val="en-US"/>
        </w:rPr>
        <w:t>Tech</w:t>
      </w:r>
      <w:r w:rsidRPr="003A2D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r w:rsidRPr="003A2D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  <w:lang w:val="en-US"/>
        </w:rPr>
        <w:t>Focus</w:t>
      </w:r>
      <w:r w:rsidRPr="003A2DD4">
        <w:rPr>
          <w:rFonts w:ascii="Times New Roman" w:hAnsi="Times New Roman"/>
          <w:color w:val="000000"/>
          <w:sz w:val="26"/>
          <w:szCs w:val="26"/>
        </w:rPr>
        <w:t>», 04-05 квітня 2019 року, Шкурапет Н.І.,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>Дабдіна О.С.,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>Судакова Н.В.,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>Ніщименко С.М.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, </w:t>
      </w:r>
      <w:r w:rsidRPr="003A2DD4">
        <w:rPr>
          <w:rFonts w:ascii="Times New Roman" w:hAnsi="Times New Roman"/>
          <w:color w:val="000000"/>
          <w:sz w:val="26"/>
          <w:szCs w:val="26"/>
        </w:rPr>
        <w:t>Шурухіна О.П.,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>Глібова А.В.,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>Сюрін О.М.,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>Котляр І.О.,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>Омелянчук О.С.,</w:t>
      </w:r>
      <w:r w:rsidRPr="003A2DD4">
        <w:rPr>
          <w:rFonts w:ascii="Times New Roman" w:hAnsi="Times New Roman"/>
          <w:kern w:val="16"/>
          <w:sz w:val="26"/>
          <w:szCs w:val="26"/>
        </w:rPr>
        <w:t xml:space="preserve"> </w:t>
      </w:r>
      <w:r w:rsidRPr="003A2DD4">
        <w:rPr>
          <w:rFonts w:ascii="Times New Roman" w:hAnsi="Times New Roman"/>
          <w:color w:val="000000"/>
          <w:sz w:val="26"/>
          <w:szCs w:val="26"/>
        </w:rPr>
        <w:t xml:space="preserve">Челомбітько Т.Л.; </w:t>
      </w:r>
    </w:p>
    <w:p w:rsidR="004F1F18" w:rsidRPr="003A2DD4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</w:rPr>
      </w:pPr>
      <w:r w:rsidRPr="003A2DD4">
        <w:rPr>
          <w:rFonts w:ascii="Times New Roman" w:hAnsi="Times New Roman"/>
          <w:color w:val="000000"/>
          <w:sz w:val="26"/>
          <w:szCs w:val="26"/>
        </w:rPr>
        <w:t>Регіональна (не</w:t>
      </w:r>
      <w:proofErr w:type="gramStart"/>
      <w:r w:rsidRPr="003A2DD4">
        <w:rPr>
          <w:rFonts w:ascii="Times New Roman" w:hAnsi="Times New Roman"/>
          <w:color w:val="000000"/>
          <w:sz w:val="26"/>
          <w:szCs w:val="26"/>
        </w:rPr>
        <w:t>)к</w:t>
      </w:r>
      <w:proofErr w:type="gramEnd"/>
      <w:r w:rsidRPr="003A2DD4">
        <w:rPr>
          <w:rFonts w:ascii="Times New Roman" w:hAnsi="Times New Roman"/>
          <w:color w:val="000000"/>
          <w:sz w:val="26"/>
          <w:szCs w:val="26"/>
        </w:rPr>
        <w:t xml:space="preserve">онференція для шкільних педагогів афілійований 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de-DE"/>
        </w:rPr>
        <w:t>Mini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>-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de-DE"/>
        </w:rPr>
        <w:t>EDCamp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de-DE"/>
        </w:rPr>
        <w:t>Kharkiv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3A2DD4">
        <w:rPr>
          <w:rFonts w:ascii="Times New Roman" w:hAnsi="Times New Roman"/>
          <w:bCs/>
          <w:spacing w:val="-2"/>
          <w:sz w:val="26"/>
          <w:szCs w:val="26"/>
          <w:lang w:val="de-DE"/>
        </w:rPr>
        <w:t>School</w:t>
      </w:r>
      <w:r w:rsidRPr="003A2DD4">
        <w:rPr>
          <w:rFonts w:ascii="Times New Roman" w:hAnsi="Times New Roman"/>
          <w:bCs/>
          <w:spacing w:val="-2"/>
          <w:sz w:val="26"/>
          <w:szCs w:val="26"/>
        </w:rPr>
        <w:t xml:space="preserve"> №23 «Міжнародне співробітництво в освіті: можливості й перспективи», 06 квітня 2019 року, Шовкун М.П.;  </w:t>
      </w:r>
    </w:p>
    <w:p w:rsidR="004F1F18" w:rsidRPr="003E597F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color w:val="000000"/>
          <w:sz w:val="26"/>
          <w:szCs w:val="26"/>
          <w:lang w:val="uk-UA"/>
        </w:rPr>
        <w:t xml:space="preserve">Регіональна (не)конференція для шкільних педагогів афілійований </w:t>
      </w:r>
      <w:r w:rsidRPr="003E597F">
        <w:rPr>
          <w:rFonts w:ascii="Times New Roman" w:hAnsi="Times New Roman"/>
          <w:bCs/>
          <w:spacing w:val="-2"/>
          <w:sz w:val="26"/>
          <w:szCs w:val="26"/>
          <w:lang w:val="uk-UA"/>
        </w:rPr>
        <w:t xml:space="preserve">Mini-EDCamp Kharkiv ULA «SOFT Skills – технологія чи мистецтво?» 20 </w:t>
      </w:r>
      <w:r w:rsidRPr="003E597F">
        <w:rPr>
          <w:rFonts w:ascii="Times New Roman" w:hAnsi="Times New Roman"/>
          <w:color w:val="000000"/>
          <w:sz w:val="26"/>
          <w:szCs w:val="26"/>
          <w:lang w:val="uk-UA"/>
        </w:rPr>
        <w:t>квітня 2019 року Сюрін О.М.,;</w:t>
      </w:r>
    </w:p>
    <w:p w:rsidR="004F1F18" w:rsidRPr="003E597F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bCs/>
          <w:spacing w:val="-2"/>
          <w:sz w:val="26"/>
          <w:szCs w:val="26"/>
          <w:lang w:val="uk-UA"/>
        </w:rPr>
        <w:t>Міжнародна науково-практична конференція «Залучення учнів до здорового способу життя та популяризації варіативних модулів навчальної програми з фізкультури через всеукраїнський проект «Junior», 15-16 квітня 2019 року, Фурсов М.С.;</w:t>
      </w:r>
    </w:p>
    <w:p w:rsidR="004F1F18" w:rsidRPr="003E597F" w:rsidRDefault="004F1F18" w:rsidP="000E1051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bCs/>
          <w:spacing w:val="-2"/>
          <w:sz w:val="26"/>
          <w:szCs w:val="26"/>
          <w:lang w:val="uk-UA"/>
        </w:rPr>
        <w:t>Науково-практична конференція «здоров'ясприятливе освітнє середовище сучасного закладу освіти: виклики, пошуки, тенденції», 23-24 травня 2019 року, Пивоварова Н.А., Темносагатий А.М.</w:t>
      </w:r>
    </w:p>
    <w:p w:rsidR="004F1F18" w:rsidRPr="003E597F" w:rsidRDefault="004F1F18" w:rsidP="000E1051">
      <w:pPr>
        <w:spacing w:after="0" w:line="360" w:lineRule="auto"/>
        <w:ind w:firstLine="567"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lastRenderedPageBreak/>
        <w:t xml:space="preserve">Протягом року було продовжено створення інноваційного простору в гімназії. </w:t>
      </w: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>Педагогічний колектив гімназії реалізує експериментально-дослідницькі програми та проекти, а саме:</w:t>
      </w:r>
    </w:p>
    <w:p w:rsidR="004F1F18" w:rsidRPr="003E597F" w:rsidRDefault="004F1F18" w:rsidP="000E105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>восьмий рік поспіль колектив гімназії є учасником Всеукраїнського науково-педагогічного проекту «Інтелект України»;</w:t>
      </w:r>
    </w:p>
    <w:p w:rsidR="004F1F18" w:rsidRPr="003E597F" w:rsidRDefault="004F1F18" w:rsidP="000E105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 xml:space="preserve">з 2013 року гімназія була включена до експериментальної роботи регіонального рівня за темою «Науково-методичні засади впровадження медіаосвіти в систему навчально-виховної роботи закладів освіти Харківської області на 2013 – 2018 рр». Відповідно до наказу МОН України від 02.11.2016 № 1312 «Про проведення дослідно-експериментальної роботи на базі загальноосвітніх навчальних закладів впровадження медіаосвіти в систему навчально-виховної роботи закладів </w:t>
      </w:r>
      <w:r w:rsidRPr="003E597F">
        <w:rPr>
          <w:rFonts w:ascii="Times New Roman" w:hAnsi="Times New Roman"/>
          <w:bCs/>
          <w:kern w:val="16"/>
          <w:sz w:val="26"/>
          <w:szCs w:val="26"/>
          <w:lang w:val="uk-UA"/>
        </w:rPr>
        <w:t xml:space="preserve">Вінницької, Волинської, Сумської, Тернопільської, Харківської, Хмельницької областей </w:t>
      </w: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 xml:space="preserve">та міста Києва»; </w:t>
      </w:r>
    </w:p>
    <w:p w:rsidR="004F1F18" w:rsidRPr="003E597F" w:rsidRDefault="004F1F18" w:rsidP="000E105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t xml:space="preserve">з 2019-2024 рр. є учасником дослідно-експериментальної діяльності регіонального рівня за темою </w:t>
      </w:r>
      <w:r w:rsidRPr="003E597F">
        <w:rPr>
          <w:rFonts w:ascii="Times New Roman" w:hAnsi="Times New Roman"/>
          <w:b/>
          <w:i/>
          <w:sz w:val="26"/>
          <w:szCs w:val="26"/>
          <w:lang w:val="uk-UA"/>
        </w:rPr>
        <w:t>«Науково-методичні основи створення моделі наскрізної медіаосвіти в закладах освіти Харківської області»</w:t>
      </w:r>
      <w:r w:rsidRPr="003E597F">
        <w:rPr>
          <w:rFonts w:ascii="Times New Roman" w:hAnsi="Times New Roman"/>
          <w:sz w:val="26"/>
          <w:szCs w:val="26"/>
          <w:lang w:val="uk-UA"/>
        </w:rPr>
        <w:t xml:space="preserve"> на 2019 – 2024 роки;</w:t>
      </w:r>
    </w:p>
    <w:p w:rsidR="004F1F18" w:rsidRPr="003E597F" w:rsidRDefault="004F1F18" w:rsidP="000E105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 xml:space="preserve">з 2017 року гімназія включена до проведення дослідно-експериментальної роботи за темою </w:t>
      </w:r>
      <w:r w:rsidRPr="003E597F">
        <w:rPr>
          <w:rFonts w:ascii="Times New Roman" w:hAnsi="Times New Roman"/>
          <w:bCs/>
          <w:kern w:val="16"/>
          <w:sz w:val="26"/>
          <w:szCs w:val="26"/>
          <w:lang w:val="uk-UA"/>
        </w:rPr>
        <w:t>«Здоров’язбережувальна технологія «Навчання у русі» в системі оздоровчо-виховної роботи загальноосвітніх навчальних закладів»</w:t>
      </w: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 xml:space="preserve"> на базі загальноосвітніх навчальних закладів Вінницької, Волинської, Сумської, Тернопільської, </w:t>
      </w:r>
      <w:r w:rsidRPr="003E597F">
        <w:rPr>
          <w:rFonts w:ascii="Times New Roman" w:hAnsi="Times New Roman"/>
          <w:bCs/>
          <w:kern w:val="16"/>
          <w:sz w:val="26"/>
          <w:szCs w:val="26"/>
          <w:lang w:val="uk-UA"/>
        </w:rPr>
        <w:t>Харківської, Хмельницької</w:t>
      </w: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 xml:space="preserve"> областей та м. Києва на 2016–2020 роки; </w:t>
      </w:r>
    </w:p>
    <w:p w:rsidR="004F1F18" w:rsidRPr="003E597F" w:rsidRDefault="004F1F18" w:rsidP="000E105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>з 2017 року гімназія бере участь у міжнародній програмі eTwinning Plus, за результатами роботи в цьому проекті Дабдіна О.С. нагороджена дипломами «Український знак якості», «Європейський знак якості», у 2018 році  директор Шкурапет Н.І. отримала подяку за підтримку та сприяння розвитку програми eTwinning Plus в Україні.</w:t>
      </w:r>
    </w:p>
    <w:p w:rsidR="004F1F18" w:rsidRPr="003E597F" w:rsidRDefault="004F1F18" w:rsidP="000E1051">
      <w:pPr>
        <w:spacing w:after="0" w:line="360" w:lineRule="auto"/>
        <w:ind w:firstLine="567"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>У межах даних програм проводяться моніторингові дослідження, семінари, майстер-класи та інше.</w:t>
      </w:r>
    </w:p>
    <w:p w:rsidR="004F1F18" w:rsidRPr="003E597F" w:rsidRDefault="004F1F18" w:rsidP="000E105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 xml:space="preserve">Крім того з метою подальшого поширення просвітницької діяльності гімназії, як Школи дружньої до дитини з 2016 року гімназія бере участь у Міжнародних </w:t>
      </w:r>
      <w:r w:rsidRPr="003E597F">
        <w:rPr>
          <w:rFonts w:ascii="Times New Roman" w:hAnsi="Times New Roman"/>
          <w:kern w:val="16"/>
          <w:sz w:val="26"/>
          <w:szCs w:val="26"/>
          <w:lang w:val="uk-UA"/>
        </w:rPr>
        <w:lastRenderedPageBreak/>
        <w:t xml:space="preserve">проектах: «Вчимося разом», який реалізує Громадська організація Дитячий фонд «Здоров’я через освіту», дитячий фонд ООН (ЮНІСЕФ), Міністерство освіти і науки України та «Долаємо прірву: інструменти для об’єднання громад», який реалізують Інститут педагогіки НАПН України, USAID та благодійна організація «Вчителі за демократію та партнерство» (лист КЗ «Харківська академія неперервної освіти» від 10.02.2016 №130). </w:t>
      </w:r>
    </w:p>
    <w:p w:rsidR="004F1F18" w:rsidRPr="003E597F" w:rsidRDefault="004F1F18" w:rsidP="000E1051">
      <w:pPr>
        <w:spacing w:after="0" w:line="360" w:lineRule="auto"/>
        <w:ind w:firstLine="360"/>
        <w:jc w:val="both"/>
        <w:rPr>
          <w:rFonts w:ascii="Times New Roman" w:hAnsi="Times New Roman"/>
          <w:kern w:val="16"/>
          <w:sz w:val="26"/>
          <w:szCs w:val="26"/>
          <w:lang w:val="uk-UA"/>
        </w:rPr>
      </w:pPr>
      <w:r w:rsidRPr="003E597F">
        <w:rPr>
          <w:rFonts w:ascii="Times New Roman" w:hAnsi="Times New Roman"/>
          <w:kern w:val="16"/>
          <w:sz w:val="26"/>
          <w:szCs w:val="26"/>
          <w:lang w:val="uk-UA"/>
        </w:rPr>
        <w:t>Вчителі гімназії активно поширюють свій досвід, мають власні публікації у професійній пресі, а саме:</w:t>
      </w:r>
    </w:p>
    <w:p w:rsidR="004F1F18" w:rsidRPr="003E597F" w:rsidRDefault="004F1F18" w:rsidP="000E1051">
      <w:pPr>
        <w:numPr>
          <w:ilvl w:val="0"/>
          <w:numId w:val="11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t>Rybina Julia. Critical Analysis of Advertising Media Texts as a Way of the Development of Media Literacy of Adolescents // Journal of Education and Practice. – Vol.9. – No.36. – 2018. – PP. 91-100.</w:t>
      </w:r>
    </w:p>
    <w:p w:rsidR="004F1F18" w:rsidRPr="003E597F" w:rsidRDefault="004F1F18" w:rsidP="000E1051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142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t>Омелянчук О.С. Супер ГДЗ. Готові домашні завдання, 10 клас /Харків, Торсінг, 2018;</w:t>
      </w:r>
    </w:p>
    <w:p w:rsidR="004F1F18" w:rsidRPr="003E597F" w:rsidRDefault="004F1F18" w:rsidP="000E1051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142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t>Омелянчук О.С. Диктанти і творчі завдання. Українська мова 5-9 класи. Усі види диктантів. Підготовка до ДПА.// Харків, Торсінг, 2018;</w:t>
      </w:r>
    </w:p>
    <w:p w:rsidR="004F1F18" w:rsidRPr="003E597F" w:rsidRDefault="004F1F18" w:rsidP="000E1051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142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t>Проскуров Є.М. Оцінка здоров'я, фізичної та розумової працездатності 10-11-річних учнів на основі факторного аналізу //Матеріали XVIII Міжнародної науково-практичної конференції «Фізична культура, спорт та здоров'я». – Х.:14 грудня 2018.</w:t>
      </w:r>
    </w:p>
    <w:p w:rsidR="004F1F18" w:rsidRPr="003E597F" w:rsidRDefault="004F1F18" w:rsidP="000E1051">
      <w:pPr>
        <w:numPr>
          <w:ilvl w:val="0"/>
          <w:numId w:val="11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t xml:space="preserve">Рибіна Ю.О. </w:t>
      </w:r>
      <w:r w:rsidRPr="003E597F">
        <w:rPr>
          <w:rFonts w:ascii="Times New Roman" w:hAnsi="Times New Roman"/>
          <w:iCs/>
          <w:sz w:val="26"/>
          <w:szCs w:val="26"/>
          <w:lang w:val="uk-UA"/>
        </w:rPr>
        <w:t>Науково-дослідницька робота учнів у контексті медіаосвіти</w:t>
      </w:r>
      <w:r w:rsidRPr="003E597F">
        <w:rPr>
          <w:rFonts w:ascii="Times New Roman" w:hAnsi="Times New Roman"/>
          <w:sz w:val="26"/>
          <w:szCs w:val="26"/>
          <w:lang w:val="uk-UA"/>
        </w:rPr>
        <w:t xml:space="preserve"> //Матеріали </w:t>
      </w:r>
      <w:r w:rsidRPr="003E597F">
        <w:rPr>
          <w:rFonts w:ascii="Times New Roman" w:hAnsi="Times New Roman"/>
          <w:bCs/>
          <w:sz w:val="26"/>
          <w:szCs w:val="26"/>
          <w:lang w:val="uk-UA"/>
        </w:rPr>
        <w:t>Сьомої міжнародної науково-методичної конференції:</w:t>
      </w:r>
      <w:r w:rsidRPr="003E597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E597F">
        <w:rPr>
          <w:rFonts w:ascii="Times New Roman" w:hAnsi="Times New Roman"/>
          <w:iCs/>
          <w:sz w:val="26"/>
          <w:szCs w:val="26"/>
          <w:lang w:val="uk-UA"/>
        </w:rPr>
        <w:t>сучасний простір медіаграмотності та перспективи його розвитку</w:t>
      </w:r>
      <w:r w:rsidRPr="003E597F">
        <w:rPr>
          <w:rFonts w:ascii="Times New Roman" w:hAnsi="Times New Roman"/>
          <w:sz w:val="26"/>
          <w:szCs w:val="26"/>
          <w:lang w:val="uk-UA"/>
        </w:rPr>
        <w:t>. – К.: АУП, 2019.</w:t>
      </w:r>
    </w:p>
    <w:p w:rsidR="004F1F18" w:rsidRPr="003E597F" w:rsidRDefault="004F1F18" w:rsidP="000E1051">
      <w:pPr>
        <w:numPr>
          <w:ilvl w:val="0"/>
          <w:numId w:val="11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t xml:space="preserve">Челомбітько Т.Л. Медіаосвітня функція нарису у вихованні патріотизму учнів на уроках німецької мови // Матеріали </w:t>
      </w:r>
      <w:r w:rsidRPr="003E597F">
        <w:rPr>
          <w:rFonts w:ascii="Times New Roman" w:hAnsi="Times New Roman"/>
          <w:bCs/>
          <w:sz w:val="26"/>
          <w:szCs w:val="26"/>
          <w:lang w:val="uk-UA"/>
        </w:rPr>
        <w:t>Сьомої міжнародної науково-методичної конференції:</w:t>
      </w:r>
      <w:r w:rsidRPr="003E597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E597F">
        <w:rPr>
          <w:rFonts w:ascii="Times New Roman" w:hAnsi="Times New Roman"/>
          <w:iCs/>
          <w:sz w:val="26"/>
          <w:szCs w:val="26"/>
          <w:lang w:val="uk-UA"/>
        </w:rPr>
        <w:t>сучасний простір медіаграмотності та перспективи його розвитку</w:t>
      </w:r>
      <w:r w:rsidRPr="003E597F">
        <w:rPr>
          <w:rFonts w:ascii="Times New Roman" w:hAnsi="Times New Roman"/>
          <w:sz w:val="26"/>
          <w:szCs w:val="26"/>
          <w:lang w:val="uk-UA"/>
        </w:rPr>
        <w:t>. – К.: АУП, 2019.</w:t>
      </w:r>
    </w:p>
    <w:p w:rsidR="004F1F18" w:rsidRPr="003E597F" w:rsidRDefault="004F1F18" w:rsidP="000E1051">
      <w:pPr>
        <w:numPr>
          <w:ilvl w:val="0"/>
          <w:numId w:val="11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t xml:space="preserve">Шкурапет Н.І. </w:t>
      </w:r>
      <w:r w:rsidRPr="003E597F">
        <w:rPr>
          <w:rFonts w:ascii="Times New Roman" w:hAnsi="Times New Roman"/>
          <w:bCs/>
          <w:sz w:val="26"/>
          <w:szCs w:val="26"/>
          <w:lang w:val="uk-UA"/>
        </w:rPr>
        <w:t>«Досвід міжсекторальної взаємодії в умовах реформування системи охорони здоров᾿я та освіти»// Матеріали Науково-практичної конференції з міжнародною участю «Актуальні питання фізіології, патології та організація медичного забезпечення дітей шкільного віку та підлітків. Сьогодення та майбутнє підліткової медицини»</w:t>
      </w:r>
      <w:r w:rsidRPr="003E597F">
        <w:rPr>
          <w:rFonts w:ascii="Times New Roman" w:hAnsi="Times New Roman"/>
          <w:sz w:val="26"/>
          <w:szCs w:val="26"/>
          <w:lang w:val="uk-UA"/>
        </w:rPr>
        <w:t>, листопад 2018 року;</w:t>
      </w:r>
    </w:p>
    <w:p w:rsidR="004F1F18" w:rsidRPr="008E5535" w:rsidRDefault="004F1F18" w:rsidP="000E1051">
      <w:pPr>
        <w:numPr>
          <w:ilvl w:val="0"/>
          <w:numId w:val="11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E597F">
        <w:rPr>
          <w:rFonts w:ascii="Times New Roman" w:hAnsi="Times New Roman"/>
          <w:sz w:val="26"/>
          <w:szCs w:val="26"/>
          <w:lang w:val="uk-UA"/>
        </w:rPr>
        <w:lastRenderedPageBreak/>
        <w:t xml:space="preserve">Шкурапет Н.І. </w:t>
      </w:r>
      <w:r w:rsidRPr="003E597F">
        <w:rPr>
          <w:rFonts w:ascii="Times New Roman" w:hAnsi="Times New Roman"/>
          <w:bCs/>
          <w:sz w:val="26"/>
          <w:szCs w:val="26"/>
          <w:lang w:val="uk-UA"/>
        </w:rPr>
        <w:t>«Можливості STEM-освіти у формуванні здорового способу життя сучасних школярів»// Матеріали XVII Міжнародної науково-практичної конференції «Smart-освіта в Smart-суспільстві: можливі шляхи адаптації», лютий 2019 року</w:t>
      </w:r>
      <w:r w:rsidR="00D219C0" w:rsidRPr="003E597F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D4428B" w:rsidRPr="00942CCB" w:rsidRDefault="005D59A3" w:rsidP="00845892">
      <w:pPr>
        <w:tabs>
          <w:tab w:val="left" w:pos="5103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6A3525" w:rsidRPr="00845892">
        <w:rPr>
          <w:rFonts w:ascii="Times New Roman" w:hAnsi="Times New Roman"/>
          <w:b/>
          <w:sz w:val="26"/>
          <w:szCs w:val="26"/>
          <w:lang w:val="uk-UA"/>
        </w:rPr>
        <w:t>Шановні батьки!</w:t>
      </w:r>
      <w:r w:rsidR="006A3525" w:rsidRPr="00942CCB">
        <w:rPr>
          <w:rFonts w:ascii="Times New Roman" w:hAnsi="Times New Roman"/>
          <w:sz w:val="26"/>
          <w:szCs w:val="26"/>
          <w:lang w:val="uk-UA"/>
        </w:rPr>
        <w:t xml:space="preserve"> Протягом навчального року ми  </w:t>
      </w:r>
      <w:r w:rsidR="0093086E" w:rsidRPr="00942CCB">
        <w:rPr>
          <w:rFonts w:ascii="Times New Roman" w:hAnsi="Times New Roman"/>
          <w:sz w:val="26"/>
          <w:szCs w:val="26"/>
          <w:lang w:val="uk-UA"/>
        </w:rPr>
        <w:t>налагоджували співпрацю по багатьом питаннях, знаходили порозуміння, вирішували конфлікти</w:t>
      </w:r>
      <w:r w:rsidR="00725C6C" w:rsidRPr="00942CCB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845892">
        <w:rPr>
          <w:rFonts w:ascii="Times New Roman" w:hAnsi="Times New Roman"/>
          <w:sz w:val="26"/>
          <w:szCs w:val="26"/>
          <w:lang w:val="uk-UA"/>
        </w:rPr>
        <w:t>В</w:t>
      </w:r>
      <w:r w:rsidR="00725C6C" w:rsidRPr="00942CCB">
        <w:rPr>
          <w:rFonts w:ascii="Times New Roman" w:hAnsi="Times New Roman"/>
          <w:sz w:val="26"/>
          <w:szCs w:val="26"/>
          <w:lang w:val="uk-UA"/>
        </w:rPr>
        <w:t>сі ми, батьки та педагоги працювали в напрямку формування  успішної, здорової особистості</w:t>
      </w:r>
      <w:r w:rsidR="009F3C75" w:rsidRPr="00942CCB">
        <w:rPr>
          <w:rFonts w:ascii="Times New Roman" w:hAnsi="Times New Roman"/>
          <w:sz w:val="26"/>
          <w:szCs w:val="26"/>
          <w:lang w:val="uk-UA"/>
        </w:rPr>
        <w:t>, конкурентоздатного покоління</w:t>
      </w:r>
      <w:r w:rsidR="00725C6C" w:rsidRPr="00942CCB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93086E" w:rsidRPr="00942C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A3525" w:rsidRPr="00942CCB">
        <w:rPr>
          <w:rFonts w:ascii="Times New Roman" w:hAnsi="Times New Roman"/>
          <w:sz w:val="26"/>
          <w:szCs w:val="26"/>
          <w:lang w:val="uk-UA" w:eastAsia="uk-UA"/>
        </w:rPr>
        <w:t xml:space="preserve">Ми, педагоги, відчували підтримку </w:t>
      </w:r>
      <w:r w:rsidR="00725C6C" w:rsidRPr="00942CCB">
        <w:rPr>
          <w:rFonts w:ascii="Times New Roman" w:hAnsi="Times New Roman"/>
          <w:sz w:val="26"/>
          <w:szCs w:val="26"/>
          <w:lang w:val="uk-UA" w:eastAsia="uk-UA"/>
        </w:rPr>
        <w:t xml:space="preserve"> кожного із вас </w:t>
      </w:r>
      <w:r w:rsidR="006A3525" w:rsidRPr="00942CCB">
        <w:rPr>
          <w:rFonts w:ascii="Times New Roman" w:hAnsi="Times New Roman"/>
          <w:sz w:val="26"/>
          <w:szCs w:val="26"/>
          <w:lang w:val="uk-UA" w:eastAsia="uk-UA"/>
        </w:rPr>
        <w:t>в питаннях впровадження інновацій, і в питаннях створення  матеріально-технічної бази. За вашої підтримки  оснащено та відремонтовано кабінети,</w:t>
      </w:r>
      <w:r w:rsidR="00D4428B" w:rsidRPr="00942CCB">
        <w:rPr>
          <w:rFonts w:ascii="Times New Roman" w:hAnsi="Times New Roman"/>
          <w:sz w:val="26"/>
          <w:szCs w:val="26"/>
          <w:lang w:val="uk-UA" w:eastAsia="uk-UA"/>
        </w:rPr>
        <w:t xml:space="preserve"> рекреації</w:t>
      </w:r>
      <w:r w:rsidR="006A3525" w:rsidRPr="00942CCB">
        <w:rPr>
          <w:rFonts w:ascii="Times New Roman" w:hAnsi="Times New Roman"/>
          <w:sz w:val="26"/>
          <w:szCs w:val="26"/>
          <w:lang w:val="uk-UA" w:eastAsia="uk-UA"/>
        </w:rPr>
        <w:t xml:space="preserve"> замінено комунікації.  Велика вам щиросердна  подяка від всієї шкільної родини за те, що Ви сприймаєте проблеми школи, як власної родини.  Наші спільні прагнення  у створенні сучасного закладу освіти  знайшли підтримку  в Харківській міській раді, Адміністрації Фрунзенського району, Департаменті освіти Харківської міської ради. Тому  в питаннях  матеріально-технічного забезпечення  в цьому році нам надається значна фінансова допомога за рахунок  </w:t>
      </w:r>
      <w:r w:rsidR="00845892">
        <w:rPr>
          <w:rFonts w:ascii="Times New Roman" w:hAnsi="Times New Roman"/>
          <w:sz w:val="26"/>
          <w:szCs w:val="26"/>
          <w:lang w:val="uk-UA" w:eastAsia="uk-UA"/>
        </w:rPr>
        <w:t xml:space="preserve">державної субвенції та </w:t>
      </w:r>
      <w:r w:rsidR="006A3525" w:rsidRPr="00942CCB">
        <w:rPr>
          <w:rFonts w:ascii="Times New Roman" w:hAnsi="Times New Roman"/>
          <w:sz w:val="26"/>
          <w:szCs w:val="26"/>
          <w:lang w:val="uk-UA" w:eastAsia="uk-UA"/>
        </w:rPr>
        <w:t>місцевого бюджету.</w:t>
      </w:r>
      <w:r w:rsidR="00845892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D4428B" w:rsidRPr="00942CCB">
        <w:rPr>
          <w:rFonts w:ascii="Times New Roman" w:hAnsi="Times New Roman"/>
          <w:sz w:val="26"/>
          <w:szCs w:val="26"/>
          <w:lang w:val="uk-UA" w:eastAsia="uk-UA"/>
        </w:rPr>
        <w:t>На сьогодні  в</w:t>
      </w:r>
      <w:r w:rsidR="00D4428B" w:rsidRPr="00942CCB">
        <w:rPr>
          <w:rFonts w:ascii="Times New Roman" w:hAnsi="Times New Roman"/>
          <w:sz w:val="26"/>
          <w:szCs w:val="26"/>
          <w:lang w:val="uk-UA"/>
        </w:rPr>
        <w:t>иділено бюджетних коштів (залишок освітньої субвенції, кошти місцевого бюджету) для придбання:</w:t>
      </w:r>
    </w:p>
    <w:p w:rsidR="00D4428B" w:rsidRPr="00942CCB" w:rsidRDefault="00D4428B" w:rsidP="000E105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2CCB">
        <w:rPr>
          <w:rFonts w:ascii="Times New Roman" w:hAnsi="Times New Roman" w:cs="Times New Roman"/>
          <w:sz w:val="26"/>
          <w:szCs w:val="26"/>
          <w:lang w:val="uk-UA"/>
        </w:rPr>
        <w:t>дидактичних матеріалів для середньої школи для класів з мовою викладання національних меншин – 70868,00 грн</w:t>
      </w:r>
    </w:p>
    <w:p w:rsidR="00D4428B" w:rsidRPr="00942CCB" w:rsidRDefault="00D4428B" w:rsidP="000E105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2CCB">
        <w:rPr>
          <w:rFonts w:ascii="Times New Roman" w:hAnsi="Times New Roman" w:cs="Times New Roman"/>
          <w:sz w:val="26"/>
          <w:szCs w:val="26"/>
          <w:lang w:val="uk-UA"/>
        </w:rPr>
        <w:t>дидактичних матеріалів для початкової школи (НУШ) – 63748,00грн</w:t>
      </w:r>
    </w:p>
    <w:p w:rsidR="00D4428B" w:rsidRPr="00942CCB" w:rsidRDefault="00D4428B" w:rsidP="000E105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2CCB">
        <w:rPr>
          <w:rFonts w:ascii="Times New Roman" w:hAnsi="Times New Roman" w:cs="Times New Roman"/>
          <w:sz w:val="26"/>
          <w:szCs w:val="26"/>
          <w:lang w:val="uk-UA"/>
        </w:rPr>
        <w:t>шкільних меблів для початкової школи (НУШ) – 143654,00 грн</w:t>
      </w:r>
    </w:p>
    <w:p w:rsidR="00D4428B" w:rsidRPr="00942CCB" w:rsidRDefault="00D4428B" w:rsidP="000E105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2CCB">
        <w:rPr>
          <w:rFonts w:ascii="Times New Roman" w:hAnsi="Times New Roman" w:cs="Times New Roman"/>
          <w:sz w:val="26"/>
          <w:szCs w:val="26"/>
          <w:lang w:val="uk-UA"/>
        </w:rPr>
        <w:t>ноутбуків для початкової школи (НУШ) - 36720,00грн</w:t>
      </w:r>
    </w:p>
    <w:p w:rsidR="00D4428B" w:rsidRPr="00942CCB" w:rsidRDefault="00D4428B" w:rsidP="000E1051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2CCB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 для кабінету фізики </w:t>
      </w:r>
      <w:r w:rsidR="00EC0404">
        <w:rPr>
          <w:rFonts w:ascii="Times New Roman" w:hAnsi="Times New Roman" w:cs="Times New Roman"/>
          <w:sz w:val="26"/>
          <w:szCs w:val="26"/>
          <w:lang w:val="uk-UA"/>
        </w:rPr>
        <w:t xml:space="preserve"> (цифрова лабораторія) </w:t>
      </w:r>
      <w:r w:rsidRPr="00942CCB">
        <w:rPr>
          <w:rFonts w:ascii="Times New Roman" w:hAnsi="Times New Roman" w:cs="Times New Roman"/>
          <w:sz w:val="26"/>
          <w:szCs w:val="26"/>
          <w:lang w:val="uk-UA"/>
        </w:rPr>
        <w:t>– 281850,00 грн</w:t>
      </w:r>
    </w:p>
    <w:p w:rsidR="00D4428B" w:rsidRPr="00942CCB" w:rsidRDefault="00D4428B" w:rsidP="000E1051">
      <w:pPr>
        <w:pStyle w:val="a6"/>
        <w:numPr>
          <w:ilvl w:val="0"/>
          <w:numId w:val="14"/>
        </w:numPr>
        <w:spacing w:line="360" w:lineRule="auto"/>
        <w:jc w:val="both"/>
        <w:rPr>
          <w:sz w:val="26"/>
          <w:szCs w:val="26"/>
          <w:lang w:val="uk-UA"/>
        </w:rPr>
      </w:pPr>
      <w:r w:rsidRPr="00942CCB">
        <w:rPr>
          <w:rFonts w:ascii="Times New Roman" w:hAnsi="Times New Roman" w:cs="Times New Roman"/>
          <w:sz w:val="26"/>
          <w:szCs w:val="26"/>
          <w:lang w:val="uk-UA"/>
        </w:rPr>
        <w:t xml:space="preserve">персональних комп’ютерів </w:t>
      </w:r>
      <w:r w:rsidR="00845892">
        <w:rPr>
          <w:rFonts w:ascii="Times New Roman" w:hAnsi="Times New Roman" w:cs="Times New Roman"/>
          <w:sz w:val="26"/>
          <w:szCs w:val="26"/>
          <w:lang w:val="uk-UA"/>
        </w:rPr>
        <w:t xml:space="preserve"> для кабінету інформатики </w:t>
      </w:r>
      <w:r w:rsidRPr="00942CCB">
        <w:rPr>
          <w:rFonts w:ascii="Times New Roman" w:hAnsi="Times New Roman" w:cs="Times New Roman"/>
          <w:sz w:val="26"/>
          <w:szCs w:val="26"/>
          <w:lang w:val="uk-UA"/>
        </w:rPr>
        <w:t>– 153351,00грн</w:t>
      </w:r>
      <w:r w:rsidRPr="00942CCB">
        <w:rPr>
          <w:sz w:val="26"/>
          <w:szCs w:val="26"/>
          <w:lang w:val="uk-UA"/>
        </w:rPr>
        <w:t xml:space="preserve"> </w:t>
      </w:r>
    </w:p>
    <w:p w:rsidR="00D4428B" w:rsidRDefault="00D4428B" w:rsidP="00EC0404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2CCB">
        <w:rPr>
          <w:sz w:val="26"/>
          <w:szCs w:val="26"/>
          <w:lang w:val="uk-UA"/>
        </w:rPr>
        <w:t xml:space="preserve">та  </w:t>
      </w:r>
      <w:r w:rsidRPr="00942CCB">
        <w:rPr>
          <w:rFonts w:ascii="Times New Roman" w:hAnsi="Times New Roman" w:cs="Times New Roman"/>
          <w:sz w:val="26"/>
          <w:szCs w:val="26"/>
          <w:lang w:val="uk-UA"/>
        </w:rPr>
        <w:t>для капітального ремонту вхідної групи – 618000,00грн.</w:t>
      </w:r>
      <w:bookmarkStart w:id="0" w:name="_GoBack"/>
      <w:bookmarkEnd w:id="0"/>
    </w:p>
    <w:p w:rsidR="00D4428B" w:rsidRPr="00942CCB" w:rsidRDefault="00EC0404" w:rsidP="005D59A3">
      <w:pPr>
        <w:pStyle w:val="a6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Загальна сума становить </w:t>
      </w:r>
      <w:r w:rsidRPr="00D06B55">
        <w:rPr>
          <w:rFonts w:ascii="Times New Roman" w:hAnsi="Times New Roman" w:cs="Times New Roman"/>
          <w:b/>
          <w:sz w:val="26"/>
          <w:szCs w:val="26"/>
          <w:lang w:val="uk-UA"/>
        </w:rPr>
        <w:t>1368191,00 грн.</w:t>
      </w:r>
      <w:r w:rsidR="00D06B55">
        <w:rPr>
          <w:rFonts w:ascii="Times New Roman" w:hAnsi="Times New Roman" w:cs="Times New Roman"/>
          <w:sz w:val="26"/>
          <w:szCs w:val="26"/>
          <w:lang w:val="uk-UA"/>
        </w:rPr>
        <w:t xml:space="preserve">  Фінансування  в таких значних об’ємах </w:t>
      </w:r>
      <w:r w:rsidR="00E7363D">
        <w:rPr>
          <w:rFonts w:ascii="Times New Roman" w:hAnsi="Times New Roman" w:cs="Times New Roman"/>
          <w:sz w:val="26"/>
          <w:szCs w:val="26"/>
          <w:lang w:val="uk-UA"/>
        </w:rPr>
        <w:t xml:space="preserve">здійснюється </w:t>
      </w:r>
      <w:r w:rsidR="00D06B55">
        <w:rPr>
          <w:rFonts w:ascii="Times New Roman" w:hAnsi="Times New Roman" w:cs="Times New Roman"/>
          <w:sz w:val="26"/>
          <w:szCs w:val="26"/>
          <w:lang w:val="uk-UA"/>
        </w:rPr>
        <w:t xml:space="preserve"> вперше за останні 10 років</w:t>
      </w:r>
      <w:r w:rsidR="00E7363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4428B" w:rsidRPr="00942CCB">
        <w:rPr>
          <w:rFonts w:ascii="Times New Roman" w:hAnsi="Times New Roman"/>
          <w:sz w:val="26"/>
          <w:szCs w:val="26"/>
          <w:lang w:val="uk-UA" w:eastAsia="uk-UA"/>
        </w:rPr>
        <w:t xml:space="preserve">Крім того традиційно фінансова підтримка надається гімназії благодійною організацією «Витоки»,членами якої є батьки учнів. Дякуємо Вам за співпрацю. </w:t>
      </w:r>
    </w:p>
    <w:p w:rsidR="00D4428B" w:rsidRPr="00942CCB" w:rsidRDefault="00D4428B" w:rsidP="00E7363D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5D59A3">
        <w:rPr>
          <w:rFonts w:ascii="Times New Roman" w:hAnsi="Times New Roman"/>
          <w:b/>
          <w:sz w:val="26"/>
          <w:szCs w:val="26"/>
          <w:lang w:val="uk-UA"/>
        </w:rPr>
        <w:t>Шановні учасники конференції</w:t>
      </w:r>
      <w:r w:rsidRPr="00942CCB">
        <w:rPr>
          <w:rFonts w:ascii="Times New Roman" w:hAnsi="Times New Roman"/>
          <w:sz w:val="26"/>
          <w:szCs w:val="26"/>
          <w:lang w:val="uk-UA"/>
        </w:rPr>
        <w:t xml:space="preserve">! </w:t>
      </w:r>
      <w:r w:rsidRPr="00942CCB">
        <w:rPr>
          <w:rFonts w:ascii="Times New Roman" w:hAnsi="Times New Roman"/>
          <w:sz w:val="26"/>
          <w:szCs w:val="26"/>
          <w:lang w:val="uk-UA" w:eastAsia="uk-UA"/>
        </w:rPr>
        <w:t xml:space="preserve"> Протягом навчального року  у нас було чимало перемог, про наші досягнення писали в ЗМІ. Але ми знаємо, що є  </w:t>
      </w:r>
      <w:r w:rsidRPr="00942CCB">
        <w:rPr>
          <w:rFonts w:ascii="Times New Roman" w:hAnsi="Times New Roman"/>
          <w:sz w:val="26"/>
          <w:szCs w:val="26"/>
          <w:lang w:val="uk-UA" w:eastAsia="uk-UA"/>
        </w:rPr>
        <w:lastRenderedPageBreak/>
        <w:t xml:space="preserve">проблеми над якими потрібно системно працювати, є питання, які потребують негайного вирішення. Потрібно  удосконалювати  систему роботи з обдарованими учнями, розвантажувати учнів, </w:t>
      </w:r>
      <w:r w:rsidR="004C59CF" w:rsidRPr="00942CCB">
        <w:rPr>
          <w:rFonts w:ascii="Times New Roman" w:hAnsi="Times New Roman"/>
          <w:sz w:val="26"/>
          <w:szCs w:val="26"/>
          <w:lang w:val="uk-UA" w:eastAsia="uk-UA"/>
        </w:rPr>
        <w:t xml:space="preserve"> більш активно </w:t>
      </w:r>
      <w:r w:rsidRPr="00942CCB">
        <w:rPr>
          <w:rFonts w:ascii="Times New Roman" w:hAnsi="Times New Roman"/>
          <w:sz w:val="26"/>
          <w:szCs w:val="26"/>
          <w:lang w:val="uk-UA" w:eastAsia="uk-UA"/>
        </w:rPr>
        <w:t>запроваджуючи  технологію «перевернутого навчання»</w:t>
      </w:r>
      <w:r w:rsidR="004C59CF" w:rsidRPr="00942CCB">
        <w:rPr>
          <w:rFonts w:ascii="Times New Roman" w:hAnsi="Times New Roman"/>
          <w:sz w:val="26"/>
          <w:szCs w:val="26"/>
          <w:lang w:val="uk-UA" w:eastAsia="uk-UA"/>
        </w:rPr>
        <w:t xml:space="preserve">, пропонувати батькам інтелектуально здібних учнів таку форму інституційної освіти як екстернат, необхідно суттєво змінювати стиль </w:t>
      </w:r>
      <w:r w:rsidR="008722BA">
        <w:rPr>
          <w:rFonts w:ascii="Times New Roman" w:hAnsi="Times New Roman"/>
          <w:sz w:val="26"/>
          <w:szCs w:val="26"/>
          <w:lang w:val="uk-UA" w:eastAsia="uk-UA"/>
        </w:rPr>
        <w:t xml:space="preserve">спілкування </w:t>
      </w:r>
      <w:r w:rsidR="004C59CF" w:rsidRPr="00942CCB">
        <w:rPr>
          <w:rFonts w:ascii="Times New Roman" w:hAnsi="Times New Roman"/>
          <w:sz w:val="26"/>
          <w:szCs w:val="26"/>
          <w:lang w:val="uk-UA" w:eastAsia="uk-UA"/>
        </w:rPr>
        <w:t xml:space="preserve">між учнями та учнями й педагогами, </w:t>
      </w:r>
      <w:r w:rsidR="0065149C" w:rsidRPr="00942CCB">
        <w:rPr>
          <w:rFonts w:ascii="Times New Roman" w:hAnsi="Times New Roman"/>
          <w:sz w:val="26"/>
          <w:szCs w:val="26"/>
          <w:lang w:val="uk-UA" w:eastAsia="uk-UA"/>
        </w:rPr>
        <w:t>запроваджувати партнерство з батьками  в реалізації усіх напрямків діяльності</w:t>
      </w:r>
      <w:r w:rsidRPr="00942CCB">
        <w:rPr>
          <w:rFonts w:ascii="Times New Roman" w:hAnsi="Times New Roman"/>
          <w:sz w:val="26"/>
          <w:szCs w:val="26"/>
          <w:lang w:val="uk-UA" w:eastAsia="uk-UA"/>
        </w:rPr>
        <w:t>.   І  таких проблемних питань чимало.</w:t>
      </w:r>
      <w:r w:rsidR="0065149C" w:rsidRPr="00942CCB">
        <w:rPr>
          <w:rFonts w:ascii="Times New Roman" w:hAnsi="Times New Roman"/>
          <w:sz w:val="26"/>
          <w:szCs w:val="26"/>
          <w:lang w:val="uk-UA" w:eastAsia="uk-UA"/>
        </w:rPr>
        <w:t xml:space="preserve"> Проте уже сьогодні вирішені усі організаційні питання щодо запровадження технології «перевернутого навчання</w:t>
      </w:r>
      <w:r w:rsidR="00311AE9" w:rsidRPr="00942CCB">
        <w:rPr>
          <w:rFonts w:ascii="Times New Roman" w:hAnsi="Times New Roman"/>
          <w:sz w:val="26"/>
          <w:szCs w:val="26"/>
          <w:lang w:val="uk-UA" w:eastAsia="uk-UA"/>
        </w:rPr>
        <w:t xml:space="preserve">» в організації освітнього процесу для учнів 5-х класів. Крім того розглядається питання про  впровадження STEAM-освіти із залученням викладачів вищих навчальних закладів. </w:t>
      </w:r>
      <w:r w:rsidR="00F94F76" w:rsidRPr="00942CCB">
        <w:rPr>
          <w:rFonts w:ascii="Times New Roman" w:hAnsi="Times New Roman"/>
          <w:sz w:val="26"/>
          <w:szCs w:val="26"/>
          <w:lang w:val="uk-UA" w:eastAsia="uk-UA"/>
        </w:rPr>
        <w:t>Є певні напрацювання  щодо впровадження мережевої форми інституційної освіти.</w:t>
      </w:r>
      <w:r w:rsidR="00311AE9" w:rsidRPr="00942CCB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65149C" w:rsidRPr="00942CCB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8722BA">
        <w:rPr>
          <w:rFonts w:ascii="Times New Roman" w:hAnsi="Times New Roman"/>
          <w:sz w:val="26"/>
          <w:szCs w:val="26"/>
          <w:lang w:val="uk-UA" w:eastAsia="uk-UA"/>
        </w:rPr>
        <w:t xml:space="preserve">Спільними зусиллями оновлюється матеріально-технічна база, працюємо над </w:t>
      </w:r>
      <w:r w:rsidR="00CC7F37">
        <w:rPr>
          <w:rFonts w:ascii="Times New Roman" w:hAnsi="Times New Roman"/>
          <w:sz w:val="26"/>
          <w:szCs w:val="26"/>
          <w:lang w:val="uk-UA" w:eastAsia="uk-UA"/>
        </w:rPr>
        <w:t xml:space="preserve">формуванням культури спілкування. </w:t>
      </w:r>
      <w:r w:rsidR="00031EEB" w:rsidRPr="00942CCB">
        <w:rPr>
          <w:rFonts w:ascii="Times New Roman" w:hAnsi="Times New Roman"/>
          <w:sz w:val="26"/>
          <w:szCs w:val="26"/>
          <w:lang w:val="uk-UA" w:eastAsia="uk-UA"/>
        </w:rPr>
        <w:t>Тож можна впевнено сказати, що</w:t>
      </w:r>
      <w:r w:rsidRPr="00942CCB">
        <w:rPr>
          <w:rFonts w:ascii="Times New Roman" w:hAnsi="Times New Roman"/>
          <w:sz w:val="26"/>
          <w:szCs w:val="26"/>
          <w:lang w:val="uk-UA" w:eastAsia="uk-UA"/>
        </w:rPr>
        <w:t xml:space="preserve">  колектив як єдина команда, і це важливо,   рухає в обраному  напрямку та  долає всі перешкоди. Ми впевнено крокуємо  вперед,  розвиваємося, опановуємо нові знання. </w:t>
      </w:r>
      <w:r w:rsidR="00031EEB" w:rsidRPr="00942CCB">
        <w:rPr>
          <w:rFonts w:ascii="Times New Roman" w:hAnsi="Times New Roman"/>
          <w:sz w:val="26"/>
          <w:szCs w:val="26"/>
          <w:lang w:val="uk-UA" w:eastAsia="uk-UA"/>
        </w:rPr>
        <w:t xml:space="preserve"> Зрозуміло, що допускаємось помилок,  але й зразу їх виправляємо. Не помиля</w:t>
      </w:r>
      <w:r w:rsidR="00C3705E" w:rsidRPr="00942CCB">
        <w:rPr>
          <w:rFonts w:ascii="Times New Roman" w:hAnsi="Times New Roman"/>
          <w:sz w:val="26"/>
          <w:szCs w:val="26"/>
          <w:lang w:val="uk-UA" w:eastAsia="uk-UA"/>
        </w:rPr>
        <w:t>т</w:t>
      </w:r>
      <w:r w:rsidR="00031EEB" w:rsidRPr="00942CCB">
        <w:rPr>
          <w:rFonts w:ascii="Times New Roman" w:hAnsi="Times New Roman"/>
          <w:sz w:val="26"/>
          <w:szCs w:val="26"/>
          <w:lang w:val="uk-UA" w:eastAsia="uk-UA"/>
        </w:rPr>
        <w:t xml:space="preserve">ься той, хто не працює. </w:t>
      </w:r>
      <w:r w:rsidR="00C3705E" w:rsidRPr="00942CCB">
        <w:rPr>
          <w:rFonts w:ascii="Times New Roman" w:hAnsi="Times New Roman"/>
          <w:sz w:val="26"/>
          <w:szCs w:val="26"/>
          <w:lang w:val="uk-UA" w:eastAsia="uk-UA"/>
        </w:rPr>
        <w:t xml:space="preserve"> Слід зауважити, що керувати професіоналами, новаторами, креативними особистостями </w:t>
      </w:r>
      <w:r w:rsidRPr="00942CCB">
        <w:rPr>
          <w:rFonts w:ascii="Times New Roman" w:hAnsi="Times New Roman"/>
          <w:sz w:val="26"/>
          <w:szCs w:val="26"/>
          <w:lang w:val="uk-UA" w:eastAsia="uk-UA"/>
        </w:rPr>
        <w:t xml:space="preserve">відповідально, і одночасно цікаво.  При цьому й самій  потрібно постійно працювати над собою, вчитися й розвиватися. А головне підтримувати нові ідеї. </w:t>
      </w:r>
      <w:r w:rsidR="00335E67" w:rsidRPr="00942CCB">
        <w:rPr>
          <w:rFonts w:ascii="Times New Roman" w:hAnsi="Times New Roman"/>
          <w:sz w:val="26"/>
          <w:szCs w:val="26"/>
          <w:lang w:val="uk-UA" w:eastAsia="uk-UA"/>
        </w:rPr>
        <w:t xml:space="preserve">Я завжди пам’ятаю слова </w:t>
      </w:r>
      <w:r w:rsidRPr="00942CCB">
        <w:rPr>
          <w:rFonts w:ascii="Times New Roman" w:hAnsi="Times New Roman"/>
          <w:sz w:val="26"/>
          <w:szCs w:val="26"/>
          <w:lang w:val="uk-UA" w:eastAsia="uk-UA"/>
        </w:rPr>
        <w:t xml:space="preserve"> Мак Грегорі: «Створіть хороший клімат, забезпечте  відповідну  підкормку  і надайте людям рости самим. Ось тоді  вони вас здивують».   </w:t>
      </w:r>
    </w:p>
    <w:p w:rsidR="00D4428B" w:rsidRPr="00942CCB" w:rsidRDefault="00D4428B" w:rsidP="00E7363D">
      <w:pPr>
        <w:tabs>
          <w:tab w:val="left" w:pos="5103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42CCB">
        <w:rPr>
          <w:rFonts w:ascii="Times New Roman" w:hAnsi="Times New Roman"/>
          <w:sz w:val="26"/>
          <w:szCs w:val="26"/>
          <w:lang w:val="uk-UA" w:eastAsia="uk-UA"/>
        </w:rPr>
        <w:t xml:space="preserve">Тож я,  як керівник, менеджер намагаюсь  спільно зі всією громадою   створити умови для «зростання кожної особистості», сприяти успішності  кожного учасника навчально-виховного процесу. </w:t>
      </w:r>
      <w:r w:rsidR="008849F2" w:rsidRPr="00942CCB">
        <w:rPr>
          <w:rFonts w:ascii="Times New Roman" w:hAnsi="Times New Roman"/>
          <w:sz w:val="26"/>
          <w:szCs w:val="26"/>
          <w:lang w:val="uk-UA" w:eastAsia="uk-UA"/>
        </w:rPr>
        <w:t>При цьому</w:t>
      </w:r>
      <w:r w:rsidR="00CC7F37">
        <w:rPr>
          <w:rFonts w:ascii="Times New Roman" w:hAnsi="Times New Roman"/>
          <w:sz w:val="26"/>
          <w:szCs w:val="26"/>
          <w:lang w:val="uk-UA" w:eastAsia="uk-UA"/>
        </w:rPr>
        <w:t>,</w:t>
      </w:r>
      <w:r w:rsidR="008849F2" w:rsidRPr="00942CCB">
        <w:rPr>
          <w:rFonts w:ascii="Times New Roman" w:hAnsi="Times New Roman"/>
          <w:sz w:val="26"/>
          <w:szCs w:val="26"/>
          <w:lang w:val="uk-UA" w:eastAsia="uk-UA"/>
        </w:rPr>
        <w:t xml:space="preserve"> не вагаючись зміню</w:t>
      </w:r>
      <w:r w:rsidR="006777E7" w:rsidRPr="00942CCB">
        <w:rPr>
          <w:rFonts w:ascii="Times New Roman" w:hAnsi="Times New Roman"/>
          <w:sz w:val="26"/>
          <w:szCs w:val="26"/>
          <w:lang w:val="uk-UA" w:eastAsia="uk-UA"/>
        </w:rPr>
        <w:t>ю</w:t>
      </w:r>
      <w:r w:rsidR="008849F2" w:rsidRPr="00942CCB">
        <w:rPr>
          <w:rFonts w:ascii="Times New Roman" w:hAnsi="Times New Roman"/>
          <w:sz w:val="26"/>
          <w:szCs w:val="26"/>
          <w:lang w:val="uk-UA" w:eastAsia="uk-UA"/>
        </w:rPr>
        <w:t xml:space="preserve"> підходи, підтриму</w:t>
      </w:r>
      <w:r w:rsidR="006777E7" w:rsidRPr="00942CCB">
        <w:rPr>
          <w:rFonts w:ascii="Times New Roman" w:hAnsi="Times New Roman"/>
          <w:sz w:val="26"/>
          <w:szCs w:val="26"/>
          <w:lang w:val="uk-UA" w:eastAsia="uk-UA"/>
        </w:rPr>
        <w:t>ю</w:t>
      </w:r>
      <w:r w:rsidR="008849F2" w:rsidRPr="00942CCB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DE359B" w:rsidRPr="00942CCB">
        <w:rPr>
          <w:rFonts w:ascii="Times New Roman" w:hAnsi="Times New Roman"/>
          <w:sz w:val="26"/>
          <w:szCs w:val="26"/>
          <w:lang w:val="uk-UA" w:eastAsia="uk-UA"/>
        </w:rPr>
        <w:t xml:space="preserve">продуктивні </w:t>
      </w:r>
      <w:r w:rsidR="008849F2" w:rsidRPr="00942CCB">
        <w:rPr>
          <w:rFonts w:ascii="Times New Roman" w:hAnsi="Times New Roman"/>
          <w:sz w:val="26"/>
          <w:szCs w:val="26"/>
          <w:lang w:val="uk-UA" w:eastAsia="uk-UA"/>
        </w:rPr>
        <w:t xml:space="preserve"> ініціативи</w:t>
      </w:r>
      <w:r w:rsidR="006777E7" w:rsidRPr="00942CCB">
        <w:rPr>
          <w:rFonts w:ascii="Times New Roman" w:hAnsi="Times New Roman"/>
          <w:sz w:val="26"/>
          <w:szCs w:val="26"/>
          <w:lang w:val="uk-UA" w:eastAsia="uk-UA"/>
        </w:rPr>
        <w:t>,</w:t>
      </w:r>
      <w:r w:rsidR="00DE359B" w:rsidRPr="00942CCB">
        <w:rPr>
          <w:rFonts w:ascii="Times New Roman" w:hAnsi="Times New Roman"/>
          <w:sz w:val="26"/>
          <w:szCs w:val="26"/>
          <w:lang w:val="uk-UA" w:eastAsia="uk-UA"/>
        </w:rPr>
        <w:t xml:space="preserve"> намагаюсь побудувати ефективну систему комунікацій.</w:t>
      </w:r>
      <w:r w:rsidR="006777E7" w:rsidRPr="00942CCB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942CCB">
        <w:rPr>
          <w:rFonts w:ascii="Times New Roman" w:hAnsi="Times New Roman"/>
          <w:sz w:val="26"/>
          <w:szCs w:val="26"/>
          <w:lang w:val="uk-UA" w:eastAsia="uk-UA"/>
        </w:rPr>
        <w:t xml:space="preserve">І в цій справі є певні досягнення. Але моя </w:t>
      </w:r>
      <w:r w:rsidRPr="00942CCB">
        <w:rPr>
          <w:rFonts w:ascii="Times New Roman" w:hAnsi="Times New Roman"/>
          <w:sz w:val="26"/>
          <w:szCs w:val="26"/>
          <w:lang w:val="uk-UA"/>
        </w:rPr>
        <w:t xml:space="preserve"> діяльність невід’ємна від роботи всіх нас.</w:t>
      </w:r>
      <w:r w:rsidR="00DE359B" w:rsidRPr="00942CCB">
        <w:rPr>
          <w:rFonts w:ascii="Times New Roman" w:hAnsi="Times New Roman"/>
          <w:sz w:val="26"/>
          <w:szCs w:val="26"/>
          <w:lang w:val="uk-UA"/>
        </w:rPr>
        <w:t xml:space="preserve"> Тож запрошую всіх до більш </w:t>
      </w:r>
      <w:r w:rsidR="00942CCB" w:rsidRPr="00942CCB">
        <w:rPr>
          <w:rFonts w:ascii="Times New Roman" w:hAnsi="Times New Roman"/>
          <w:sz w:val="26"/>
          <w:szCs w:val="26"/>
          <w:lang w:val="uk-UA"/>
        </w:rPr>
        <w:t xml:space="preserve"> активної співпраці. </w:t>
      </w:r>
    </w:p>
    <w:p w:rsidR="00E214D9" w:rsidRDefault="00D4428B" w:rsidP="00E7363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2CCB">
        <w:rPr>
          <w:rFonts w:ascii="Times New Roman" w:hAnsi="Times New Roman"/>
          <w:sz w:val="26"/>
          <w:szCs w:val="26"/>
          <w:lang w:val="uk-UA"/>
        </w:rPr>
        <w:t xml:space="preserve">Дякую за увагу!!! </w:t>
      </w:r>
    </w:p>
    <w:sectPr w:rsidR="00E214D9" w:rsidSect="0011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818"/>
    <w:multiLevelType w:val="hybridMultilevel"/>
    <w:tmpl w:val="52D64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DF1A79"/>
    <w:multiLevelType w:val="hybridMultilevel"/>
    <w:tmpl w:val="9F6459DA"/>
    <w:lvl w:ilvl="0" w:tplc="487068A0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66ED4"/>
    <w:multiLevelType w:val="hybridMultilevel"/>
    <w:tmpl w:val="E5429C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91257B"/>
    <w:multiLevelType w:val="hybridMultilevel"/>
    <w:tmpl w:val="2ED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3BD6"/>
    <w:multiLevelType w:val="hybridMultilevel"/>
    <w:tmpl w:val="59E03F24"/>
    <w:lvl w:ilvl="0" w:tplc="836C4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05BD8"/>
    <w:multiLevelType w:val="hybridMultilevel"/>
    <w:tmpl w:val="1ED2B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6C707F"/>
    <w:multiLevelType w:val="hybridMultilevel"/>
    <w:tmpl w:val="36ACCF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E27149"/>
    <w:multiLevelType w:val="hybridMultilevel"/>
    <w:tmpl w:val="D76E364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FF71886"/>
    <w:multiLevelType w:val="hybridMultilevel"/>
    <w:tmpl w:val="F54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867468"/>
    <w:multiLevelType w:val="hybridMultilevel"/>
    <w:tmpl w:val="827E8BC4"/>
    <w:lvl w:ilvl="0" w:tplc="7EE6E4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FE7C1D"/>
    <w:multiLevelType w:val="hybridMultilevel"/>
    <w:tmpl w:val="8CA4118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E113FDF"/>
    <w:multiLevelType w:val="hybridMultilevel"/>
    <w:tmpl w:val="3BA0E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9911A5"/>
    <w:multiLevelType w:val="hybridMultilevel"/>
    <w:tmpl w:val="54E2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30C27"/>
    <w:multiLevelType w:val="hybridMultilevel"/>
    <w:tmpl w:val="D76E364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D7534D1"/>
    <w:multiLevelType w:val="hybridMultilevel"/>
    <w:tmpl w:val="D36E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F2471"/>
    <w:rsid w:val="0001165E"/>
    <w:rsid w:val="0001591C"/>
    <w:rsid w:val="00025DB9"/>
    <w:rsid w:val="00031EEB"/>
    <w:rsid w:val="00095D63"/>
    <w:rsid w:val="000B0A27"/>
    <w:rsid w:val="000C5A30"/>
    <w:rsid w:val="000C6742"/>
    <w:rsid w:val="000D1D54"/>
    <w:rsid w:val="000E01B0"/>
    <w:rsid w:val="000E1051"/>
    <w:rsid w:val="000F47E8"/>
    <w:rsid w:val="001001C5"/>
    <w:rsid w:val="001136B6"/>
    <w:rsid w:val="001312CD"/>
    <w:rsid w:val="001760A7"/>
    <w:rsid w:val="00185B6A"/>
    <w:rsid w:val="001B10AF"/>
    <w:rsid w:val="001D099A"/>
    <w:rsid w:val="001E2309"/>
    <w:rsid w:val="002179D9"/>
    <w:rsid w:val="00250C75"/>
    <w:rsid w:val="00250D15"/>
    <w:rsid w:val="0025142D"/>
    <w:rsid w:val="00272E07"/>
    <w:rsid w:val="002E1A7B"/>
    <w:rsid w:val="00304C71"/>
    <w:rsid w:val="003070A9"/>
    <w:rsid w:val="00311AE9"/>
    <w:rsid w:val="00335E67"/>
    <w:rsid w:val="003827FE"/>
    <w:rsid w:val="003A2DD4"/>
    <w:rsid w:val="003D217D"/>
    <w:rsid w:val="003E597F"/>
    <w:rsid w:val="004116DE"/>
    <w:rsid w:val="00417E58"/>
    <w:rsid w:val="004247AE"/>
    <w:rsid w:val="004259BF"/>
    <w:rsid w:val="00431D5C"/>
    <w:rsid w:val="00450F12"/>
    <w:rsid w:val="0048041C"/>
    <w:rsid w:val="00483ACA"/>
    <w:rsid w:val="0049036C"/>
    <w:rsid w:val="004922C0"/>
    <w:rsid w:val="00493E70"/>
    <w:rsid w:val="004A6966"/>
    <w:rsid w:val="004C59CF"/>
    <w:rsid w:val="004E1F7A"/>
    <w:rsid w:val="004F1F18"/>
    <w:rsid w:val="00526C98"/>
    <w:rsid w:val="005452DF"/>
    <w:rsid w:val="00591D9C"/>
    <w:rsid w:val="00597AD3"/>
    <w:rsid w:val="005B2EF0"/>
    <w:rsid w:val="005C372F"/>
    <w:rsid w:val="005D59A3"/>
    <w:rsid w:val="00613043"/>
    <w:rsid w:val="00617A26"/>
    <w:rsid w:val="00635070"/>
    <w:rsid w:val="00645261"/>
    <w:rsid w:val="0065149C"/>
    <w:rsid w:val="006643E2"/>
    <w:rsid w:val="006777E7"/>
    <w:rsid w:val="006A3525"/>
    <w:rsid w:val="006C0D68"/>
    <w:rsid w:val="006C3D8F"/>
    <w:rsid w:val="006E471A"/>
    <w:rsid w:val="007112BF"/>
    <w:rsid w:val="00725C6C"/>
    <w:rsid w:val="00741323"/>
    <w:rsid w:val="007536CF"/>
    <w:rsid w:val="00765594"/>
    <w:rsid w:val="007A79BF"/>
    <w:rsid w:val="0082213D"/>
    <w:rsid w:val="00824344"/>
    <w:rsid w:val="00826CA0"/>
    <w:rsid w:val="00844B90"/>
    <w:rsid w:val="00845892"/>
    <w:rsid w:val="00856796"/>
    <w:rsid w:val="008623DD"/>
    <w:rsid w:val="00864820"/>
    <w:rsid w:val="00865E40"/>
    <w:rsid w:val="00871021"/>
    <w:rsid w:val="008722BA"/>
    <w:rsid w:val="00873E03"/>
    <w:rsid w:val="00877200"/>
    <w:rsid w:val="00881EC5"/>
    <w:rsid w:val="00884317"/>
    <w:rsid w:val="008849F2"/>
    <w:rsid w:val="00890944"/>
    <w:rsid w:val="008A06FC"/>
    <w:rsid w:val="008A1956"/>
    <w:rsid w:val="008A5BB7"/>
    <w:rsid w:val="008D4F24"/>
    <w:rsid w:val="008E5535"/>
    <w:rsid w:val="00904CD4"/>
    <w:rsid w:val="00915FD2"/>
    <w:rsid w:val="0093086E"/>
    <w:rsid w:val="00942CCB"/>
    <w:rsid w:val="00964A62"/>
    <w:rsid w:val="009A351E"/>
    <w:rsid w:val="009B1251"/>
    <w:rsid w:val="009C54BC"/>
    <w:rsid w:val="009E6C82"/>
    <w:rsid w:val="009F3650"/>
    <w:rsid w:val="009F3C75"/>
    <w:rsid w:val="00A22CDE"/>
    <w:rsid w:val="00A3701C"/>
    <w:rsid w:val="00A61A61"/>
    <w:rsid w:val="00A635E1"/>
    <w:rsid w:val="00A649DF"/>
    <w:rsid w:val="00A66320"/>
    <w:rsid w:val="00A80E36"/>
    <w:rsid w:val="00A8378D"/>
    <w:rsid w:val="00AB226A"/>
    <w:rsid w:val="00AB2445"/>
    <w:rsid w:val="00AB2A11"/>
    <w:rsid w:val="00AC15BC"/>
    <w:rsid w:val="00AC27A7"/>
    <w:rsid w:val="00AC2E1F"/>
    <w:rsid w:val="00AF71A0"/>
    <w:rsid w:val="00B01CBD"/>
    <w:rsid w:val="00B17509"/>
    <w:rsid w:val="00B24252"/>
    <w:rsid w:val="00B3207A"/>
    <w:rsid w:val="00B84DFC"/>
    <w:rsid w:val="00BA1005"/>
    <w:rsid w:val="00BA4A7B"/>
    <w:rsid w:val="00BA558F"/>
    <w:rsid w:val="00BB3EF0"/>
    <w:rsid w:val="00BE7BF2"/>
    <w:rsid w:val="00C3025F"/>
    <w:rsid w:val="00C3705E"/>
    <w:rsid w:val="00C41DE5"/>
    <w:rsid w:val="00C474DE"/>
    <w:rsid w:val="00C73568"/>
    <w:rsid w:val="00C83F6A"/>
    <w:rsid w:val="00C867FF"/>
    <w:rsid w:val="00C8682F"/>
    <w:rsid w:val="00CB75C3"/>
    <w:rsid w:val="00CC1A12"/>
    <w:rsid w:val="00CC7F37"/>
    <w:rsid w:val="00CF132D"/>
    <w:rsid w:val="00CF1E29"/>
    <w:rsid w:val="00D06B55"/>
    <w:rsid w:val="00D10171"/>
    <w:rsid w:val="00D13EB2"/>
    <w:rsid w:val="00D219C0"/>
    <w:rsid w:val="00D414B6"/>
    <w:rsid w:val="00D4428B"/>
    <w:rsid w:val="00D569B9"/>
    <w:rsid w:val="00D67505"/>
    <w:rsid w:val="00DB3841"/>
    <w:rsid w:val="00DB42C9"/>
    <w:rsid w:val="00DB48AE"/>
    <w:rsid w:val="00DC289F"/>
    <w:rsid w:val="00DE359B"/>
    <w:rsid w:val="00E11452"/>
    <w:rsid w:val="00E214D9"/>
    <w:rsid w:val="00E45DD0"/>
    <w:rsid w:val="00E64817"/>
    <w:rsid w:val="00E7363D"/>
    <w:rsid w:val="00E77208"/>
    <w:rsid w:val="00E85081"/>
    <w:rsid w:val="00EA74D4"/>
    <w:rsid w:val="00EA7EB4"/>
    <w:rsid w:val="00EB2AE5"/>
    <w:rsid w:val="00EB5E0C"/>
    <w:rsid w:val="00EC0404"/>
    <w:rsid w:val="00EE540A"/>
    <w:rsid w:val="00EF0587"/>
    <w:rsid w:val="00F0653E"/>
    <w:rsid w:val="00F11ABC"/>
    <w:rsid w:val="00F17E69"/>
    <w:rsid w:val="00F21580"/>
    <w:rsid w:val="00F42BBA"/>
    <w:rsid w:val="00F50091"/>
    <w:rsid w:val="00F74525"/>
    <w:rsid w:val="00F81CCC"/>
    <w:rsid w:val="00F82D18"/>
    <w:rsid w:val="00F94F76"/>
    <w:rsid w:val="00F9618F"/>
    <w:rsid w:val="00FC3578"/>
    <w:rsid w:val="00FC558A"/>
    <w:rsid w:val="00FD4EE8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1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0B0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6C8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6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9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6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caption"/>
    <w:basedOn w:val="a"/>
    <w:next w:val="a"/>
    <w:uiPriority w:val="35"/>
    <w:unhideWhenUsed/>
    <w:qFormat/>
    <w:rsid w:val="007536CF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a8">
    <w:name w:val="Normal (Web)"/>
    <w:basedOn w:val="a"/>
    <w:uiPriority w:val="99"/>
    <w:unhideWhenUsed/>
    <w:rsid w:val="00711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etwinning.net/events/event/73452" TargetMode="External"/><Relationship Id="rId5" Type="http://schemas.openxmlformats.org/officeDocument/2006/relationships/hyperlink" Target="https://live.etwinning.net/events/event/71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19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Шкурапет</dc:creator>
  <cp:keywords/>
  <dc:description/>
  <cp:lastModifiedBy>Наталья Шкурапет</cp:lastModifiedBy>
  <cp:revision>11</cp:revision>
  <dcterms:created xsi:type="dcterms:W3CDTF">2019-07-02T05:59:00Z</dcterms:created>
  <dcterms:modified xsi:type="dcterms:W3CDTF">2019-07-06T08:37:00Z</dcterms:modified>
</cp:coreProperties>
</file>